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F8" w:rsidRDefault="007A5CF8" w:rsidP="007A5CF8">
      <w:pPr>
        <w:spacing w:beforeLines="100" w:before="312" w:afterLines="100" w:after="312" w:line="240" w:lineRule="atLeast"/>
        <w:jc w:val="center"/>
        <w:rPr>
          <w:rFonts w:ascii="Times New Roman" w:hAnsi="Times New Roman"/>
          <w:bCs/>
          <w:spacing w:val="58"/>
          <w:sz w:val="44"/>
          <w:szCs w:val="44"/>
        </w:rPr>
      </w:pPr>
      <w:r>
        <w:rPr>
          <w:rFonts w:ascii="Times New Roman" w:hAnsi="Times New Roman" w:cs="宋体" w:hint="eastAsia"/>
          <w:bCs/>
          <w:spacing w:val="58"/>
          <w:sz w:val="44"/>
          <w:szCs w:val="44"/>
        </w:rPr>
        <w:t>青岛海事法院</w:t>
      </w:r>
    </w:p>
    <w:p w:rsidR="007A5CF8" w:rsidRDefault="007A5CF8" w:rsidP="007A5CF8">
      <w:pPr>
        <w:spacing w:beforeLines="100" w:before="312" w:afterLines="100" w:after="312" w:line="460" w:lineRule="exact"/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ascii="宋体" w:hAnsi="宋体" w:cs="方正大标宋简体" w:hint="eastAsia"/>
          <w:b/>
          <w:bCs/>
          <w:sz w:val="52"/>
          <w:szCs w:val="52"/>
        </w:rPr>
        <w:t>执</w:t>
      </w:r>
      <w:r>
        <w:rPr>
          <w:rFonts w:ascii="宋体" w:hAnsi="宋体" w:hint="eastAsia"/>
          <w:b/>
          <w:bCs/>
          <w:sz w:val="52"/>
          <w:szCs w:val="52"/>
        </w:rPr>
        <w:t xml:space="preserve"> </w:t>
      </w:r>
      <w:r>
        <w:rPr>
          <w:rFonts w:ascii="宋体" w:hAnsi="宋体" w:cs="方正大标宋简体" w:hint="eastAsia"/>
          <w:b/>
          <w:bCs/>
          <w:sz w:val="52"/>
          <w:szCs w:val="52"/>
        </w:rPr>
        <w:t>行</w:t>
      </w:r>
      <w:r>
        <w:rPr>
          <w:rFonts w:ascii="宋体" w:hAnsi="宋体" w:hint="eastAsia"/>
          <w:b/>
          <w:bCs/>
          <w:sz w:val="52"/>
          <w:szCs w:val="52"/>
        </w:rPr>
        <w:t xml:space="preserve"> </w:t>
      </w:r>
      <w:r>
        <w:rPr>
          <w:rFonts w:ascii="宋体" w:hAnsi="宋体" w:cs="方正大标宋简体" w:hint="eastAsia"/>
          <w:b/>
          <w:bCs/>
          <w:sz w:val="52"/>
          <w:szCs w:val="52"/>
        </w:rPr>
        <w:t>裁</w:t>
      </w:r>
      <w:r>
        <w:rPr>
          <w:rFonts w:ascii="宋体" w:hAnsi="宋体" w:hint="eastAsia"/>
          <w:b/>
          <w:bCs/>
          <w:sz w:val="52"/>
          <w:szCs w:val="52"/>
        </w:rPr>
        <w:t xml:space="preserve"> </w:t>
      </w:r>
      <w:r>
        <w:rPr>
          <w:rFonts w:ascii="宋体" w:hAnsi="宋体" w:cs="方正大标宋简体" w:hint="eastAsia"/>
          <w:b/>
          <w:bCs/>
          <w:sz w:val="52"/>
          <w:szCs w:val="52"/>
        </w:rPr>
        <w:t>定</w:t>
      </w:r>
      <w:r>
        <w:rPr>
          <w:rFonts w:ascii="宋体" w:hAnsi="宋体" w:hint="eastAsia"/>
          <w:b/>
          <w:bCs/>
          <w:sz w:val="52"/>
          <w:szCs w:val="52"/>
        </w:rPr>
        <w:t xml:space="preserve"> </w:t>
      </w:r>
      <w:r>
        <w:rPr>
          <w:rFonts w:ascii="宋体" w:hAnsi="宋体" w:cs="方正大标宋简体" w:hint="eastAsia"/>
          <w:b/>
          <w:bCs/>
          <w:sz w:val="52"/>
          <w:szCs w:val="52"/>
        </w:rPr>
        <w:t>书</w:t>
      </w:r>
    </w:p>
    <w:p w:rsidR="007A5CF8" w:rsidRPr="00E367F8" w:rsidRDefault="007A5CF8" w:rsidP="007A5CF8">
      <w:pPr>
        <w:spacing w:before="100" w:after="100" w:line="460" w:lineRule="exact"/>
        <w:ind w:right="368" w:firstLineChars="200" w:firstLine="560"/>
        <w:jc w:val="center"/>
        <w:rPr>
          <w:rFonts w:ascii="仿宋" w:eastAsia="仿宋" w:hAnsi="仿宋"/>
          <w:spacing w:val="-20"/>
          <w:kern w:val="32"/>
          <w:sz w:val="32"/>
          <w:szCs w:val="32"/>
        </w:rPr>
      </w:pPr>
      <w:r>
        <w:rPr>
          <w:rFonts w:ascii="仿宋" w:eastAsia="仿宋" w:hAnsi="仿宋" w:hint="eastAsia"/>
          <w:spacing w:val="-20"/>
          <w:kern w:val="32"/>
          <w:sz w:val="32"/>
          <w:szCs w:val="32"/>
        </w:rPr>
        <w:t xml:space="preserve">                              </w:t>
      </w:r>
      <w:r w:rsidRPr="00E367F8">
        <w:rPr>
          <w:rFonts w:ascii="仿宋" w:eastAsia="仿宋" w:hAnsi="仿宋" w:hint="eastAsia"/>
          <w:spacing w:val="-20"/>
          <w:kern w:val="32"/>
          <w:sz w:val="32"/>
          <w:szCs w:val="32"/>
        </w:rPr>
        <w:t xml:space="preserve">   （2018）鲁72执646号之一</w:t>
      </w:r>
    </w:p>
    <w:p w:rsidR="007A5CF8" w:rsidRPr="00E367F8" w:rsidRDefault="007A5CF8" w:rsidP="007A5CF8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申请执行人:锦程国际物流在线服务有限公司，住所地辽宁省大连市中山区祝贺街35号锦联大厦。</w:t>
      </w:r>
    </w:p>
    <w:p w:rsidR="007A5CF8" w:rsidRPr="00E367F8" w:rsidRDefault="007A5CF8" w:rsidP="007A5CF8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法定代表人：杨东军，总经理。</w:t>
      </w:r>
    </w:p>
    <w:p w:rsidR="007A5CF8" w:rsidRPr="00E367F8" w:rsidRDefault="007A5CF8" w:rsidP="007A5CF8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委托诉讼代理人：王君，1974年11月21生，满族，住辽宁省大连市中山区南山街4号2-4-2，系该公司法务主管，公民身份号码：210902197411211017。</w:t>
      </w:r>
    </w:p>
    <w:p w:rsidR="007A5CF8" w:rsidRPr="00E367F8" w:rsidRDefault="007A5CF8" w:rsidP="007A5CF8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被执行人:</w:t>
      </w:r>
      <w:r w:rsidRPr="00E367F8">
        <w:rPr>
          <w:rFonts w:ascii="仿宋" w:eastAsia="仿宋" w:hAnsi="仿宋" w:cs="宋体" w:hint="eastAsia"/>
          <w:color w:val="000000"/>
          <w:sz w:val="32"/>
          <w:szCs w:val="44"/>
        </w:rPr>
        <w:t>寿光俊斌菜业有限公司，住所地山东省寿光市洛城街道张桥村委西1000米路东</w:t>
      </w:r>
      <w:r w:rsidRPr="00E367F8">
        <w:rPr>
          <w:rFonts w:ascii="仿宋" w:eastAsia="仿宋" w:hAnsi="仿宋" w:hint="eastAsia"/>
          <w:sz w:val="32"/>
          <w:szCs w:val="32"/>
        </w:rPr>
        <w:t>。</w:t>
      </w:r>
    </w:p>
    <w:p w:rsidR="007A5CF8" w:rsidRPr="00E367F8" w:rsidRDefault="007A5CF8" w:rsidP="007A5CF8">
      <w:pPr>
        <w:spacing w:before="100" w:after="100"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法定代表人：王鹏，经理。</w:t>
      </w:r>
    </w:p>
    <w:p w:rsidR="007A5CF8" w:rsidRPr="00E367F8" w:rsidRDefault="007A5CF8" w:rsidP="007A5CF8">
      <w:pPr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申请执行人因与被执行人海上、通海水域货运代理合同纠纷一案，本院（2018）鲁72民初212号民事判决书已发生法律效力。申请执行人于2018年11月2日向本院申请立案执行。本院于同日立案，被执行人共欠付申请执行人657792元及利息，并负担案件受理费11220元、保全费4230元及申请执行费12744元。</w:t>
      </w:r>
    </w:p>
    <w:p w:rsidR="007A5CF8" w:rsidRPr="00E367F8" w:rsidRDefault="007A5CF8" w:rsidP="007A5CF8">
      <w:pPr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本案执行过程中，2018年11月7日向被执行人邮寄送达执行通知书、报告财产令、传票。被执行人未履行生效法律文书确定的义务，亦未报告财产。2018年11月7日，本院作出（2018）鲁72执646号执行裁定书，划拨被执行人1047124.63元银行存款或查封、扣押其它等值财产。</w:t>
      </w:r>
    </w:p>
    <w:p w:rsidR="007A5CF8" w:rsidRPr="00E367F8" w:rsidRDefault="007A5CF8" w:rsidP="007A5CF8">
      <w:pPr>
        <w:tabs>
          <w:tab w:val="left" w:pos="5812"/>
        </w:tabs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申请执行人向本院提供财产线索：被执行人在中国建设银行股份有限公司寿光支行的存款账号。本院于2018年11月5日通过网络系统查控，被执行人账户无存款，名下无不</w:t>
      </w:r>
      <w:r w:rsidRPr="00E367F8">
        <w:rPr>
          <w:rFonts w:ascii="仿宋" w:eastAsia="仿宋" w:hAnsi="仿宋" w:cs="仿宋" w:hint="eastAsia"/>
          <w:sz w:val="32"/>
          <w:szCs w:val="32"/>
        </w:rPr>
        <w:lastRenderedPageBreak/>
        <w:t>动产登记信息，无车辆登记信息。</w:t>
      </w:r>
    </w:p>
    <w:p w:rsidR="007A5CF8" w:rsidRPr="00E367F8" w:rsidRDefault="007A5CF8" w:rsidP="007A5CF8">
      <w:pPr>
        <w:tabs>
          <w:tab w:val="left" w:pos="5812"/>
        </w:tabs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本院通过电话与被执行人的主要业务人员桑俊斌联系，其称法定代表人王鹏正在积极筹款履行义务，现无财产履行义务。本院至被执行人住所地进行现场调查，被执行人处于歇业状态。本院于2019年3月27日即本裁定作出前三个月再次发起网络查控，被执行人仍无财产可供执行。</w:t>
      </w:r>
    </w:p>
    <w:p w:rsidR="007A5CF8" w:rsidRPr="00E367F8" w:rsidRDefault="007A5CF8" w:rsidP="007A5CF8">
      <w:pPr>
        <w:spacing w:line="460" w:lineRule="exact"/>
        <w:ind w:firstLine="640"/>
        <w:rPr>
          <w:rFonts w:ascii="仿宋" w:eastAsia="仿宋" w:hAnsi="仿宋" w:cs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被执行人未履行判决确定的付款义务，本院于2019年3月28日向其发出限制消费令，并在中国执行信息公开网上发布。</w:t>
      </w:r>
    </w:p>
    <w:p w:rsidR="007A5CF8" w:rsidRPr="00E367F8" w:rsidRDefault="007A5CF8" w:rsidP="007A5CF8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cs="仿宋" w:hint="eastAsia"/>
          <w:sz w:val="32"/>
          <w:szCs w:val="32"/>
        </w:rPr>
        <w:t>经与申请执行人的委托诉讼代理人约谈，申请执行人认可本案查控及执行结果，同意终结本次执行程序。本案符合终结本次执行程序的程序要件和实体要件，本院（2018）鲁72民初212号民事判决书可终结本次执行程序。</w:t>
      </w:r>
      <w:r w:rsidRPr="00E367F8">
        <w:rPr>
          <w:rFonts w:ascii="仿宋" w:eastAsia="仿宋" w:hAnsi="仿宋" w:hint="eastAsia"/>
          <w:sz w:val="32"/>
          <w:szCs w:val="32"/>
        </w:rPr>
        <w:t>依照《最高人民法院关于适用&lt;中华人民共和国民事诉讼法&gt;》第五百一十九条规定，裁定如下：</w:t>
      </w:r>
    </w:p>
    <w:p w:rsidR="007A5CF8" w:rsidRPr="00E367F8" w:rsidRDefault="007A5CF8" w:rsidP="007A5CF8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终结本次执行程序。</w:t>
      </w:r>
    </w:p>
    <w:p w:rsidR="007A5CF8" w:rsidRPr="00E367F8" w:rsidRDefault="007A5CF8" w:rsidP="007A5CF8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申请执行人发现被执行人有可供执行财产的，可以再次申请执行。</w:t>
      </w:r>
    </w:p>
    <w:p w:rsidR="007A5CF8" w:rsidRPr="00E367F8" w:rsidRDefault="007A5CF8" w:rsidP="007A5CF8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本裁定送达后立即生效。</w:t>
      </w:r>
    </w:p>
    <w:p w:rsidR="007A5CF8" w:rsidRPr="00E367F8" w:rsidRDefault="007A5CF8" w:rsidP="007A5CF8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   审  判  长    于文斌</w:t>
      </w:r>
    </w:p>
    <w:p w:rsidR="007A5CF8" w:rsidRPr="00E367F8" w:rsidRDefault="007A5CF8" w:rsidP="007A5CF8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   审  判  员    韩  军</w:t>
      </w:r>
    </w:p>
    <w:p w:rsidR="007A5CF8" w:rsidRPr="00E367F8" w:rsidRDefault="007A5CF8" w:rsidP="007A5CF8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   审  判  员    刘浩斌   </w:t>
      </w:r>
    </w:p>
    <w:p w:rsidR="007A5CF8" w:rsidRPr="00E367F8" w:rsidRDefault="007A5CF8" w:rsidP="007A5CF8">
      <w:pPr>
        <w:spacing w:line="4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</w:t>
      </w:r>
    </w:p>
    <w:p w:rsidR="007A5CF8" w:rsidRPr="00E367F8" w:rsidRDefault="007A5CF8" w:rsidP="007A5CF8">
      <w:pPr>
        <w:spacing w:line="4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 xml:space="preserve">                      </w:t>
      </w:r>
    </w:p>
    <w:p w:rsidR="007A5CF8" w:rsidRPr="00E367F8" w:rsidRDefault="007A5CF8" w:rsidP="007A5CF8">
      <w:pPr>
        <w:spacing w:line="4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7A5CF8" w:rsidRPr="00E367F8" w:rsidRDefault="007A5CF8" w:rsidP="007A5CF8">
      <w:pPr>
        <w:spacing w:line="460" w:lineRule="exact"/>
        <w:ind w:right="320" w:firstLineChars="200" w:firstLine="640"/>
        <w:jc w:val="right"/>
        <w:rPr>
          <w:rFonts w:ascii="仿宋" w:eastAsia="仿宋" w:hAnsi="仿宋" w:cs="仿宋_GB2312"/>
          <w:sz w:val="32"/>
          <w:szCs w:val="32"/>
        </w:rPr>
      </w:pPr>
      <w:r w:rsidRPr="00E367F8">
        <w:rPr>
          <w:rFonts w:ascii="仿宋" w:eastAsia="仿宋" w:hAnsi="仿宋" w:hint="eastAsia"/>
          <w:sz w:val="32"/>
          <w:szCs w:val="32"/>
        </w:rPr>
        <w:t>二</w:t>
      </w:r>
      <w:r w:rsidRPr="00E367F8">
        <w:rPr>
          <w:rFonts w:ascii="仿宋" w:eastAsia="仿宋" w:hAnsi="仿宋" w:cs="宋体" w:hint="eastAsia"/>
          <w:sz w:val="32"/>
          <w:szCs w:val="32"/>
        </w:rPr>
        <w:t>〇</w:t>
      </w:r>
      <w:r w:rsidRPr="00E367F8">
        <w:rPr>
          <w:rFonts w:ascii="仿宋" w:eastAsia="仿宋" w:hAnsi="仿宋" w:cs="仿宋_GB2312" w:hint="eastAsia"/>
          <w:sz w:val="32"/>
          <w:szCs w:val="32"/>
        </w:rPr>
        <w:t>一九年四月二十八日</w:t>
      </w:r>
    </w:p>
    <w:p w:rsidR="007A5CF8" w:rsidRPr="00E367F8" w:rsidRDefault="007A5CF8" w:rsidP="007A5CF8">
      <w:pPr>
        <w:spacing w:line="460" w:lineRule="exact"/>
        <w:rPr>
          <w:rFonts w:ascii="仿宋" w:eastAsia="仿宋" w:hAnsi="仿宋" w:cs="仿宋_GB2312"/>
          <w:sz w:val="32"/>
          <w:szCs w:val="32"/>
        </w:rPr>
      </w:pPr>
      <w:r w:rsidRPr="00E367F8">
        <w:rPr>
          <w:rFonts w:ascii="仿宋" w:eastAsia="仿宋" w:hAnsi="仿宋" w:cs="仿宋_GB2312" w:hint="eastAsia"/>
          <w:sz w:val="32"/>
          <w:szCs w:val="32"/>
        </w:rPr>
        <w:t xml:space="preserve">                             </w:t>
      </w:r>
    </w:p>
    <w:p w:rsidR="007A5CF8" w:rsidRPr="00E367F8" w:rsidRDefault="007A5CF8" w:rsidP="007A5CF8">
      <w:pPr>
        <w:spacing w:line="460" w:lineRule="exact"/>
        <w:ind w:firstLineChars="1450" w:firstLine="4640"/>
        <w:rPr>
          <w:rFonts w:ascii="仿宋" w:eastAsia="仿宋" w:hAnsi="仿宋" w:cs="仿宋_GB2312"/>
          <w:sz w:val="32"/>
          <w:szCs w:val="32"/>
        </w:rPr>
      </w:pPr>
      <w:r w:rsidRPr="00E367F8">
        <w:rPr>
          <w:rFonts w:ascii="仿宋" w:eastAsia="仿宋" w:hAnsi="仿宋" w:cs="仿宋_GB2312" w:hint="eastAsia"/>
          <w:sz w:val="32"/>
          <w:szCs w:val="32"/>
        </w:rPr>
        <w:t>书  记  员    刘  硕</w:t>
      </w:r>
    </w:p>
    <w:p w:rsidR="007A5CF8" w:rsidRDefault="007A5CF8" w:rsidP="007A5CF8"/>
    <w:p w:rsidR="00C25FA2" w:rsidRDefault="00C25FA2">
      <w:bookmarkStart w:id="0" w:name="_GoBack"/>
      <w:bookmarkEnd w:id="0"/>
    </w:p>
    <w:sectPr w:rsidR="00C25FA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928" w:rsidRDefault="00B42928" w:rsidP="007A5CF8">
      <w:r>
        <w:separator/>
      </w:r>
    </w:p>
  </w:endnote>
  <w:endnote w:type="continuationSeparator" w:id="0">
    <w:p w:rsidR="00B42928" w:rsidRDefault="00B42928" w:rsidP="007A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41800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415DE6" w:rsidRPr="00415DE6" w:rsidRDefault="00B42928">
        <w:pPr>
          <w:pStyle w:val="a4"/>
          <w:jc w:val="right"/>
          <w:rPr>
            <w:sz w:val="28"/>
            <w:szCs w:val="28"/>
          </w:rPr>
        </w:pPr>
        <w:r w:rsidRPr="00415DE6">
          <w:rPr>
            <w:rFonts w:hint="eastAsia"/>
            <w:sz w:val="28"/>
            <w:szCs w:val="28"/>
          </w:rPr>
          <w:t>-</w:t>
        </w:r>
        <w:r w:rsidRPr="00415DE6">
          <w:rPr>
            <w:sz w:val="28"/>
            <w:szCs w:val="28"/>
          </w:rPr>
          <w:fldChar w:fldCharType="begin"/>
        </w:r>
        <w:r w:rsidRPr="00415DE6">
          <w:rPr>
            <w:sz w:val="28"/>
            <w:szCs w:val="28"/>
          </w:rPr>
          <w:instrText>PAGE   \* MERGEFORMAT</w:instrText>
        </w:r>
        <w:r w:rsidRPr="00415DE6">
          <w:rPr>
            <w:sz w:val="28"/>
            <w:szCs w:val="28"/>
          </w:rPr>
          <w:fldChar w:fldCharType="separate"/>
        </w:r>
        <w:r w:rsidR="007A5CF8" w:rsidRPr="007A5CF8">
          <w:rPr>
            <w:noProof/>
            <w:sz w:val="28"/>
            <w:szCs w:val="28"/>
            <w:lang w:val="zh-CN"/>
          </w:rPr>
          <w:t>2</w:t>
        </w:r>
        <w:r w:rsidRPr="00415DE6">
          <w:rPr>
            <w:sz w:val="28"/>
            <w:szCs w:val="28"/>
          </w:rPr>
          <w:fldChar w:fldCharType="end"/>
        </w:r>
        <w:r w:rsidRPr="00415DE6">
          <w:rPr>
            <w:rFonts w:hint="eastAsia"/>
            <w:sz w:val="28"/>
            <w:szCs w:val="28"/>
          </w:rPr>
          <w:t>-</w:t>
        </w:r>
      </w:p>
    </w:sdtContent>
  </w:sdt>
  <w:p w:rsidR="00415DE6" w:rsidRDefault="00B4292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928" w:rsidRDefault="00B42928" w:rsidP="007A5CF8">
      <w:r>
        <w:separator/>
      </w:r>
    </w:p>
  </w:footnote>
  <w:footnote w:type="continuationSeparator" w:id="0">
    <w:p w:rsidR="00B42928" w:rsidRDefault="00B42928" w:rsidP="007A5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648B"/>
    <w:rsid w:val="007A5CF8"/>
    <w:rsid w:val="009C648B"/>
    <w:rsid w:val="00B42928"/>
    <w:rsid w:val="00C2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CF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5C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5C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5C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2019-07-22T08:42:00Z</dcterms:created>
  <dcterms:modified xsi:type="dcterms:W3CDTF">2019-07-22T08:42:00Z</dcterms:modified>
</cp:coreProperties>
</file>