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C7F" w:rsidRPr="00161F8C" w:rsidRDefault="000D1C7F" w:rsidP="000D1C7F">
      <w:pPr>
        <w:spacing w:beforeLines="100" w:before="312" w:afterLines="100" w:after="312" w:line="240" w:lineRule="atLeast"/>
        <w:jc w:val="center"/>
        <w:rPr>
          <w:rFonts w:ascii="Times New Roman" w:hAnsi="Times New Roman"/>
          <w:bCs/>
          <w:spacing w:val="58"/>
          <w:sz w:val="44"/>
          <w:szCs w:val="44"/>
        </w:rPr>
      </w:pPr>
      <w:r w:rsidRPr="00161F8C">
        <w:rPr>
          <w:rFonts w:ascii="Times New Roman" w:hAnsi="Times New Roman" w:cs="宋体" w:hint="eastAsia"/>
          <w:bCs/>
          <w:spacing w:val="58"/>
          <w:sz w:val="44"/>
          <w:szCs w:val="44"/>
        </w:rPr>
        <w:t>青岛海事法院</w:t>
      </w:r>
    </w:p>
    <w:p w:rsidR="000D1C7F" w:rsidRPr="00161F8C" w:rsidRDefault="000D1C7F" w:rsidP="000D1C7F">
      <w:pPr>
        <w:spacing w:beforeLines="100" w:before="312" w:afterLines="100" w:after="312" w:line="240" w:lineRule="atLeast"/>
        <w:jc w:val="center"/>
        <w:rPr>
          <w:rFonts w:ascii="宋体" w:hAnsi="宋体"/>
          <w:b/>
          <w:bCs/>
          <w:sz w:val="52"/>
          <w:szCs w:val="52"/>
        </w:rPr>
      </w:pPr>
      <w:r w:rsidRPr="00161F8C">
        <w:rPr>
          <w:rFonts w:ascii="宋体" w:hAnsi="宋体" w:cs="方正大标宋简体" w:hint="eastAsia"/>
          <w:b/>
          <w:bCs/>
          <w:sz w:val="52"/>
          <w:szCs w:val="52"/>
        </w:rPr>
        <w:t>执</w:t>
      </w:r>
      <w:r w:rsidRPr="00161F8C">
        <w:rPr>
          <w:rFonts w:ascii="宋体" w:hAnsi="宋体" w:hint="eastAsia"/>
          <w:b/>
          <w:bCs/>
          <w:sz w:val="52"/>
          <w:szCs w:val="52"/>
        </w:rPr>
        <w:t xml:space="preserve"> </w:t>
      </w:r>
      <w:r w:rsidRPr="00161F8C">
        <w:rPr>
          <w:rFonts w:ascii="宋体" w:hAnsi="宋体" w:cs="方正大标宋简体" w:hint="eastAsia"/>
          <w:b/>
          <w:bCs/>
          <w:sz w:val="52"/>
          <w:szCs w:val="52"/>
        </w:rPr>
        <w:t>行</w:t>
      </w:r>
      <w:r w:rsidRPr="00161F8C">
        <w:rPr>
          <w:rFonts w:ascii="宋体" w:hAnsi="宋体" w:hint="eastAsia"/>
          <w:b/>
          <w:bCs/>
          <w:sz w:val="52"/>
          <w:szCs w:val="52"/>
        </w:rPr>
        <w:t xml:space="preserve"> </w:t>
      </w:r>
      <w:r w:rsidRPr="00161F8C">
        <w:rPr>
          <w:rFonts w:ascii="宋体" w:hAnsi="宋体" w:cs="方正大标宋简体" w:hint="eastAsia"/>
          <w:b/>
          <w:bCs/>
          <w:sz w:val="52"/>
          <w:szCs w:val="52"/>
        </w:rPr>
        <w:t>裁</w:t>
      </w:r>
      <w:r w:rsidRPr="00161F8C">
        <w:rPr>
          <w:rFonts w:ascii="宋体" w:hAnsi="宋体" w:hint="eastAsia"/>
          <w:b/>
          <w:bCs/>
          <w:sz w:val="52"/>
          <w:szCs w:val="52"/>
        </w:rPr>
        <w:t xml:space="preserve"> </w:t>
      </w:r>
      <w:r w:rsidRPr="00161F8C">
        <w:rPr>
          <w:rFonts w:ascii="宋体" w:hAnsi="宋体" w:cs="方正大标宋简体" w:hint="eastAsia"/>
          <w:b/>
          <w:bCs/>
          <w:sz w:val="52"/>
          <w:szCs w:val="52"/>
        </w:rPr>
        <w:t>定</w:t>
      </w:r>
      <w:r w:rsidRPr="00161F8C">
        <w:rPr>
          <w:rFonts w:ascii="宋体" w:hAnsi="宋体" w:hint="eastAsia"/>
          <w:b/>
          <w:bCs/>
          <w:sz w:val="52"/>
          <w:szCs w:val="52"/>
        </w:rPr>
        <w:t xml:space="preserve"> </w:t>
      </w:r>
      <w:r w:rsidRPr="00161F8C">
        <w:rPr>
          <w:rFonts w:ascii="宋体" w:hAnsi="宋体" w:cs="方正大标宋简体" w:hint="eastAsia"/>
          <w:b/>
          <w:bCs/>
          <w:sz w:val="52"/>
          <w:szCs w:val="52"/>
        </w:rPr>
        <w:t>书</w:t>
      </w:r>
    </w:p>
    <w:p w:rsidR="000D1C7F" w:rsidRPr="002E2F03" w:rsidRDefault="000D1C7F" w:rsidP="000D1C7F">
      <w:pPr>
        <w:spacing w:before="100" w:after="100" w:line="460" w:lineRule="exact"/>
        <w:ind w:right="368" w:firstLineChars="200" w:firstLine="560"/>
        <w:jc w:val="center"/>
        <w:rPr>
          <w:rFonts w:ascii="仿宋" w:eastAsia="仿宋" w:hAnsi="仿宋"/>
          <w:spacing w:val="-20"/>
          <w:kern w:val="32"/>
          <w:sz w:val="32"/>
          <w:szCs w:val="32"/>
        </w:rPr>
      </w:pPr>
      <w:r w:rsidRPr="00161F8C">
        <w:rPr>
          <w:rFonts w:ascii="仿宋" w:eastAsia="仿宋" w:hAnsi="仿宋" w:hint="eastAsia"/>
          <w:spacing w:val="-20"/>
          <w:kern w:val="32"/>
          <w:sz w:val="32"/>
          <w:szCs w:val="32"/>
        </w:rPr>
        <w:t xml:space="preserve"> </w:t>
      </w:r>
      <w:r>
        <w:rPr>
          <w:rFonts w:ascii="仿宋" w:eastAsia="仿宋" w:hAnsi="仿宋" w:hint="eastAsia"/>
          <w:spacing w:val="-20"/>
          <w:kern w:val="32"/>
          <w:sz w:val="32"/>
          <w:szCs w:val="32"/>
        </w:rPr>
        <w:t xml:space="preserve">                       </w:t>
      </w:r>
      <w:r w:rsidRPr="002E2F03">
        <w:rPr>
          <w:rFonts w:ascii="仿宋" w:eastAsia="仿宋" w:hAnsi="仿宋" w:hint="eastAsia"/>
          <w:spacing w:val="-20"/>
          <w:kern w:val="32"/>
          <w:sz w:val="32"/>
          <w:szCs w:val="32"/>
        </w:rPr>
        <w:t>（2017）鲁72执189号之四</w:t>
      </w:r>
    </w:p>
    <w:p w:rsidR="000D1C7F" w:rsidRPr="002E2F03" w:rsidRDefault="000D1C7F" w:rsidP="000D1C7F">
      <w:pPr>
        <w:kinsoku w:val="0"/>
        <w:spacing w:line="460" w:lineRule="exact"/>
        <w:ind w:leftChars="67" w:left="141" w:firstLineChars="200" w:firstLine="560"/>
        <w:jc w:val="left"/>
        <w:rPr>
          <w:rFonts w:ascii="仿宋" w:eastAsia="仿宋" w:hAnsi="仿宋"/>
          <w:spacing w:val="-20"/>
          <w:kern w:val="32"/>
          <w:sz w:val="32"/>
          <w:szCs w:val="32"/>
        </w:rPr>
      </w:pPr>
      <w:r w:rsidRPr="002E2F03">
        <w:rPr>
          <w:rFonts w:ascii="仿宋" w:eastAsia="仿宋" w:hAnsi="仿宋" w:hint="eastAsia"/>
          <w:spacing w:val="-20"/>
          <w:kern w:val="32"/>
          <w:sz w:val="32"/>
          <w:szCs w:val="32"/>
        </w:rPr>
        <w:t>申请执行人:威海市农业机械有限公司，住所地山东省威海市环翠区昆明路4号。</w:t>
      </w:r>
    </w:p>
    <w:p w:rsidR="000D1C7F" w:rsidRPr="002E2F03" w:rsidRDefault="000D1C7F" w:rsidP="000D1C7F">
      <w:pPr>
        <w:kinsoku w:val="0"/>
        <w:spacing w:line="460" w:lineRule="exact"/>
        <w:ind w:leftChars="67" w:left="141" w:firstLineChars="200" w:firstLine="560"/>
        <w:jc w:val="left"/>
        <w:rPr>
          <w:rFonts w:ascii="仿宋" w:eastAsia="仿宋" w:hAnsi="仿宋"/>
          <w:spacing w:val="-20"/>
          <w:kern w:val="32"/>
          <w:sz w:val="32"/>
          <w:szCs w:val="32"/>
        </w:rPr>
      </w:pPr>
      <w:r w:rsidRPr="002E2F03">
        <w:rPr>
          <w:rFonts w:ascii="仿宋" w:eastAsia="仿宋" w:hAnsi="仿宋" w:hint="eastAsia"/>
          <w:spacing w:val="-20"/>
          <w:kern w:val="32"/>
          <w:sz w:val="32"/>
          <w:szCs w:val="32"/>
        </w:rPr>
        <w:t>法定代表人：王维强，董事长。</w:t>
      </w:r>
    </w:p>
    <w:p w:rsidR="000D1C7F" w:rsidRPr="002E2F03" w:rsidRDefault="000D1C7F" w:rsidP="000D1C7F">
      <w:pPr>
        <w:kinsoku w:val="0"/>
        <w:spacing w:line="460" w:lineRule="exact"/>
        <w:ind w:leftChars="67" w:left="141" w:firstLineChars="200" w:firstLine="560"/>
        <w:jc w:val="left"/>
        <w:rPr>
          <w:rFonts w:ascii="仿宋" w:eastAsia="仿宋" w:hAnsi="仿宋"/>
          <w:spacing w:val="-20"/>
          <w:kern w:val="32"/>
          <w:sz w:val="32"/>
          <w:szCs w:val="32"/>
        </w:rPr>
      </w:pPr>
      <w:r w:rsidRPr="002E2F03">
        <w:rPr>
          <w:rFonts w:ascii="仿宋" w:eastAsia="仿宋" w:hAnsi="仿宋" w:hint="eastAsia"/>
          <w:spacing w:val="-20"/>
          <w:kern w:val="32"/>
          <w:sz w:val="32"/>
          <w:szCs w:val="32"/>
        </w:rPr>
        <w:t>委托诉讼代理人：苏东超，山东东方未来律师事务所律师。</w:t>
      </w:r>
    </w:p>
    <w:p w:rsidR="000D1C7F" w:rsidRPr="002E2F03" w:rsidRDefault="000D1C7F" w:rsidP="000D1C7F">
      <w:pPr>
        <w:spacing w:before="100" w:after="100" w:line="460" w:lineRule="exact"/>
        <w:ind w:firstLineChars="250" w:firstLine="700"/>
        <w:rPr>
          <w:rFonts w:ascii="仿宋" w:eastAsia="仿宋" w:hAnsi="仿宋"/>
          <w:spacing w:val="-20"/>
          <w:kern w:val="32"/>
          <w:sz w:val="32"/>
          <w:szCs w:val="32"/>
        </w:rPr>
      </w:pPr>
      <w:r w:rsidRPr="002E2F03">
        <w:rPr>
          <w:rFonts w:ascii="仿宋" w:eastAsia="仿宋" w:hAnsi="仿宋" w:hint="eastAsia"/>
          <w:spacing w:val="-20"/>
          <w:kern w:val="32"/>
          <w:sz w:val="32"/>
          <w:szCs w:val="32"/>
        </w:rPr>
        <w:t>被执行人：威海市文登区前岛造船厂，住所地山东省文登区泽库镇前岛村1130号。</w:t>
      </w:r>
    </w:p>
    <w:p w:rsidR="000D1C7F" w:rsidRPr="002E2F03" w:rsidRDefault="000D1C7F" w:rsidP="000D1C7F">
      <w:pPr>
        <w:spacing w:line="460" w:lineRule="exact"/>
        <w:ind w:firstLine="640"/>
        <w:rPr>
          <w:rFonts w:ascii="仿宋" w:eastAsia="仿宋" w:hAnsi="仿宋" w:cs="仿宋" w:hint="eastAsia"/>
          <w:sz w:val="32"/>
          <w:szCs w:val="32"/>
        </w:rPr>
      </w:pPr>
      <w:r w:rsidRPr="002E2F03">
        <w:rPr>
          <w:rFonts w:ascii="仿宋" w:eastAsia="仿宋" w:hAnsi="仿宋" w:cs="仿宋" w:hint="eastAsia"/>
          <w:sz w:val="32"/>
          <w:szCs w:val="32"/>
        </w:rPr>
        <w:t>申请执行人因与被执行人船舶物料和备品供应合同纠纷一案，本院于2017年4月18日立案执行。被执行人共欠付申请执行人294000元及利息64796元，并负担案件受理费5170元及申请执行费5368元。</w:t>
      </w:r>
    </w:p>
    <w:p w:rsidR="000D1C7F" w:rsidRPr="002E2F03" w:rsidRDefault="000D1C7F" w:rsidP="000D1C7F">
      <w:pPr>
        <w:spacing w:line="460" w:lineRule="exact"/>
        <w:ind w:firstLine="640"/>
        <w:rPr>
          <w:rFonts w:ascii="仿宋" w:eastAsia="仿宋" w:hAnsi="仿宋" w:cs="仿宋" w:hint="eastAsia"/>
          <w:sz w:val="32"/>
          <w:szCs w:val="32"/>
        </w:rPr>
      </w:pPr>
      <w:r w:rsidRPr="002E2F03">
        <w:rPr>
          <w:rFonts w:ascii="仿宋" w:eastAsia="仿宋" w:hAnsi="仿宋" w:cs="仿宋" w:hint="eastAsia"/>
          <w:sz w:val="32"/>
          <w:szCs w:val="32"/>
        </w:rPr>
        <w:t>本案执行过程中，2017年4月21日向被执行人邮寄送达执行通知书、报告财产令。被执行人未履行生效法律文书确定的义务。2017年5月8日，本院作出（2017）鲁72执189号执行裁定书，划拨被执行人369334元银行存款或查封、扣押其它等值财产。</w:t>
      </w:r>
    </w:p>
    <w:p w:rsidR="000D1C7F" w:rsidRPr="002E2F03" w:rsidRDefault="000D1C7F" w:rsidP="000D1C7F">
      <w:pPr>
        <w:tabs>
          <w:tab w:val="left" w:pos="5812"/>
        </w:tabs>
        <w:spacing w:line="460" w:lineRule="exact"/>
        <w:ind w:firstLine="640"/>
        <w:rPr>
          <w:rFonts w:ascii="仿宋" w:eastAsia="仿宋" w:hAnsi="仿宋" w:cs="仿宋" w:hint="eastAsia"/>
          <w:sz w:val="32"/>
          <w:szCs w:val="32"/>
        </w:rPr>
      </w:pPr>
      <w:r w:rsidRPr="002E2F03">
        <w:rPr>
          <w:rFonts w:ascii="仿宋" w:eastAsia="仿宋" w:hAnsi="仿宋" w:cs="仿宋" w:hint="eastAsia"/>
          <w:sz w:val="32"/>
          <w:szCs w:val="32"/>
        </w:rPr>
        <w:t>申请执行人向本院提供财产线索：1.被执行人出租厂房等的租金收入；2.被执行人名下的土地使用权；3.银行存款。经核查，被执行人已将厂房等出租给案外人“白马修船厂”（申请执行人提供名称，并非工商部门注册的准确名称），但该修船厂经本院现场查找，已不正常经营。至被执行人原上级主管威海市文登区泽库镇人民政府调查，未向本院提供租赁合同，该租金收入无法确定，暂无法执行。2.本院于2017年10月19日以</w:t>
      </w:r>
      <w:r w:rsidRPr="002E2F03">
        <w:rPr>
          <w:rFonts w:ascii="仿宋" w:eastAsia="仿宋" w:hAnsi="仿宋" w:hint="eastAsia"/>
          <w:spacing w:val="-20"/>
          <w:kern w:val="32"/>
          <w:sz w:val="32"/>
          <w:szCs w:val="32"/>
        </w:rPr>
        <w:t>（2017）鲁72执189号执行裁定书查封被执行人</w:t>
      </w:r>
      <w:r w:rsidRPr="002E2F03">
        <w:rPr>
          <w:rFonts w:ascii="仿宋" w:eastAsia="仿宋" w:hAnsi="仿宋" w:hint="eastAsia"/>
          <w:spacing w:val="-20"/>
          <w:kern w:val="32"/>
          <w:sz w:val="32"/>
          <w:szCs w:val="32"/>
        </w:rPr>
        <w:lastRenderedPageBreak/>
        <w:t>名下所属房产，产权证号（泽库镇字第）2002009036，坐落于文登区金海路102-5号。本院于2018年6月8日以（2017）鲁72执189号之一号执行裁定书拍卖该房产。因威海市行政区划调整，暂不具备拍卖条件，本院于2018年9月10日作出（2017）鲁72执189号之二执行裁定书，停止对房产的拍卖。经再次核实，</w:t>
      </w:r>
      <w:r w:rsidRPr="002E2F03">
        <w:rPr>
          <w:rFonts w:ascii="仿宋" w:eastAsia="仿宋" w:hAnsi="仿宋" w:cs="仿宋" w:hint="eastAsia"/>
          <w:sz w:val="32"/>
          <w:szCs w:val="32"/>
        </w:rPr>
        <w:t>2018年11月19日作出（2017）鲁72执189号之三执行裁定书，依法查封了被执行人所属的房产（产权证号：文权证第2002009036、2002009038、2002009039）与对应使用的土地一宗。经本院函询威海市人民政府，文权证第2002009036房产登记在文登区前岛渔业公司名下，文权证第2002009038号房产登记在文登区前岛渔业公司名下，文权证第2002009039号房产已变更至文登市顺兴造船有限公司名下，房产证号为2008007217。三房产证对应的土地使用权均登记在文登区前岛渔业公司名下，土地证号为泽库国用（2000）字第230035号，登记面积92000平方米，土地用途为造船厂，使用期限为1996年至2036年6月4日，土地所有权性质为国有，取得方式为出让。本院至威海市中级人民法院核实，因被执行人文登市前岛渔业公司抵押的文登市泽库镇金海路的国有土地使用权及地上建筑物和设施设备，按协议变现价格交付文登市顺兴造船有限公司，以抵偿所欠债务。该宗土地92000平方米及102系列号的地上建筑物，以及威海明达会评报字（2007）第007号评估报告书载明的全部设施设备，按变现价格950万元交付买受人文登市顺兴造船有限公司，变现款950万元交付申请执行人中国农业银行文登市支行。</w:t>
      </w:r>
    </w:p>
    <w:p w:rsidR="000D1C7F" w:rsidRPr="002E2F03" w:rsidRDefault="000D1C7F" w:rsidP="000D1C7F">
      <w:pPr>
        <w:tabs>
          <w:tab w:val="left" w:pos="5812"/>
        </w:tabs>
        <w:spacing w:line="460" w:lineRule="exact"/>
        <w:ind w:firstLine="640"/>
        <w:rPr>
          <w:rFonts w:ascii="仿宋" w:eastAsia="仿宋" w:hAnsi="仿宋" w:cs="仿宋" w:hint="eastAsia"/>
          <w:sz w:val="32"/>
          <w:szCs w:val="32"/>
        </w:rPr>
      </w:pPr>
      <w:r w:rsidRPr="002E2F03">
        <w:rPr>
          <w:rFonts w:ascii="仿宋" w:eastAsia="仿宋" w:hAnsi="仿宋" w:cs="仿宋" w:hint="eastAsia"/>
          <w:sz w:val="32"/>
          <w:szCs w:val="32"/>
        </w:rPr>
        <w:t>因文登市顺兴造船有限公司与吴合江的债务纠纷，烟台市中级人民法院又于2013年2月20日以（2010）烟执字第4、5号执行裁定书将前述土地及地上建筑物抵顶债务给申请执行人吴合江，同时告知吴合江可持裁定到有关机关办理相关产权过户登记手续。故本院已查封的房产与对应的土地，均已被依法处置，吴合江未办理产权过户。故申请执行人所</w:t>
      </w:r>
      <w:r w:rsidRPr="002E2F03">
        <w:rPr>
          <w:rFonts w:ascii="仿宋" w:eastAsia="仿宋" w:hAnsi="仿宋" w:cs="仿宋" w:hint="eastAsia"/>
          <w:sz w:val="32"/>
          <w:szCs w:val="32"/>
        </w:rPr>
        <w:lastRenderedPageBreak/>
        <w:t>称被执行人名下的土地使用权财产线索无法执行。3.银行存款线索，经本院2017年9月11日网络查控，被执行人名下无存款信息，无不动产登记信息，无车辆登记信息。</w:t>
      </w:r>
    </w:p>
    <w:p w:rsidR="000D1C7F" w:rsidRPr="002E2F03" w:rsidRDefault="000D1C7F" w:rsidP="000D1C7F">
      <w:pPr>
        <w:tabs>
          <w:tab w:val="left" w:pos="5812"/>
        </w:tabs>
        <w:spacing w:line="460" w:lineRule="exact"/>
        <w:ind w:firstLine="640"/>
        <w:rPr>
          <w:rFonts w:ascii="仿宋" w:eastAsia="仿宋" w:hAnsi="仿宋" w:cs="仿宋" w:hint="eastAsia"/>
          <w:sz w:val="32"/>
          <w:szCs w:val="32"/>
        </w:rPr>
      </w:pPr>
      <w:r w:rsidRPr="002E2F03">
        <w:rPr>
          <w:rFonts w:ascii="仿宋" w:eastAsia="仿宋" w:hAnsi="仿宋" w:cs="仿宋" w:hint="eastAsia"/>
          <w:sz w:val="32"/>
          <w:szCs w:val="32"/>
        </w:rPr>
        <w:t>本院至被执行人住所地进行现场调查，被执行人的法定代表人李元进2018年2月</w:t>
      </w:r>
      <w:r>
        <w:rPr>
          <w:rFonts w:ascii="仿宋" w:eastAsia="仿宋" w:hAnsi="仿宋" w:cs="仿宋" w:hint="eastAsia"/>
          <w:sz w:val="32"/>
          <w:szCs w:val="32"/>
        </w:rPr>
        <w:t>离</w:t>
      </w:r>
      <w:r w:rsidRPr="002E2F03">
        <w:rPr>
          <w:rFonts w:ascii="仿宋" w:eastAsia="仿宋" w:hAnsi="仿宋" w:cs="仿宋" w:hint="eastAsia"/>
          <w:sz w:val="32"/>
          <w:szCs w:val="32"/>
        </w:rPr>
        <w:t>世，未再更换法定代表人。现公司处于歇业状态，申请执行人所称的承租人也未经营。</w:t>
      </w:r>
    </w:p>
    <w:p w:rsidR="000D1C7F" w:rsidRPr="002E2F03" w:rsidRDefault="000D1C7F" w:rsidP="000D1C7F">
      <w:pPr>
        <w:tabs>
          <w:tab w:val="left" w:pos="5812"/>
        </w:tabs>
        <w:spacing w:line="460" w:lineRule="exact"/>
        <w:ind w:firstLine="640"/>
        <w:rPr>
          <w:rFonts w:ascii="仿宋" w:eastAsia="仿宋" w:hAnsi="仿宋" w:cs="仿宋" w:hint="eastAsia"/>
          <w:sz w:val="32"/>
          <w:szCs w:val="32"/>
        </w:rPr>
      </w:pPr>
      <w:r w:rsidRPr="002E2F03">
        <w:rPr>
          <w:rFonts w:ascii="仿宋" w:eastAsia="仿宋" w:hAnsi="仿宋" w:cs="仿宋" w:hint="eastAsia"/>
          <w:sz w:val="32"/>
          <w:szCs w:val="32"/>
        </w:rPr>
        <w:t>故被执行人现</w:t>
      </w:r>
      <w:r>
        <w:rPr>
          <w:rFonts w:ascii="仿宋" w:eastAsia="仿宋" w:hAnsi="仿宋" w:cs="仿宋" w:hint="eastAsia"/>
          <w:sz w:val="32"/>
          <w:szCs w:val="32"/>
        </w:rPr>
        <w:t>确</w:t>
      </w:r>
      <w:r w:rsidRPr="002E2F03">
        <w:rPr>
          <w:rFonts w:ascii="仿宋" w:eastAsia="仿宋" w:hAnsi="仿宋" w:cs="仿宋" w:hint="eastAsia"/>
          <w:sz w:val="32"/>
          <w:szCs w:val="32"/>
        </w:rPr>
        <w:t>无财产可供执行。</w:t>
      </w:r>
    </w:p>
    <w:p w:rsidR="000D1C7F" w:rsidRPr="002E2F03" w:rsidRDefault="000D1C7F" w:rsidP="000D1C7F">
      <w:pPr>
        <w:spacing w:line="460" w:lineRule="exact"/>
        <w:ind w:firstLine="640"/>
        <w:rPr>
          <w:rFonts w:ascii="仿宋" w:eastAsia="仿宋" w:hAnsi="仿宋" w:cs="仿宋" w:hint="eastAsia"/>
          <w:sz w:val="32"/>
          <w:szCs w:val="32"/>
        </w:rPr>
      </w:pPr>
      <w:r w:rsidRPr="002E2F03">
        <w:rPr>
          <w:rFonts w:ascii="仿宋" w:eastAsia="仿宋" w:hAnsi="仿宋" w:cs="仿宋" w:hint="eastAsia"/>
          <w:sz w:val="32"/>
          <w:szCs w:val="32"/>
        </w:rPr>
        <w:t>因被执行人拒绝报告财产，本院于2017年10月11日将其纳入失信被执行人名单。被执行人未履行判决确定的付款义务，本院于2019年3月26日向其发出限制消费令。</w:t>
      </w:r>
    </w:p>
    <w:p w:rsidR="000D1C7F" w:rsidRPr="002E2F03" w:rsidRDefault="000D1C7F" w:rsidP="000D1C7F">
      <w:pPr>
        <w:spacing w:line="460" w:lineRule="exact"/>
        <w:ind w:firstLineChars="200" w:firstLine="640"/>
        <w:rPr>
          <w:rFonts w:ascii="仿宋" w:eastAsia="仿宋" w:hAnsi="仿宋"/>
          <w:sz w:val="32"/>
          <w:szCs w:val="32"/>
        </w:rPr>
      </w:pPr>
      <w:r w:rsidRPr="002E2F03">
        <w:rPr>
          <w:rFonts w:ascii="仿宋" w:eastAsia="仿宋" w:hAnsi="仿宋" w:cs="仿宋" w:hint="eastAsia"/>
          <w:sz w:val="32"/>
          <w:szCs w:val="32"/>
        </w:rPr>
        <w:t>经与申请执行人的委托诉讼代理人苏东超约谈，申请执行人认可本</w:t>
      </w:r>
      <w:r>
        <w:rPr>
          <w:rFonts w:ascii="仿宋" w:eastAsia="仿宋" w:hAnsi="仿宋" w:cs="仿宋" w:hint="eastAsia"/>
          <w:sz w:val="32"/>
          <w:szCs w:val="32"/>
        </w:rPr>
        <w:t>案</w:t>
      </w:r>
      <w:r w:rsidRPr="002E2F03">
        <w:rPr>
          <w:rFonts w:ascii="仿宋" w:eastAsia="仿宋" w:hAnsi="仿宋" w:cs="仿宋" w:hint="eastAsia"/>
          <w:sz w:val="32"/>
          <w:szCs w:val="32"/>
        </w:rPr>
        <w:t>查控及执行结果，同意终结本次执行程序。本案符合终结本次执行程序的程序要件和实体要件，本院（2016）鲁72民初886号民事判决书可终结本次执行程序。</w:t>
      </w:r>
      <w:r w:rsidRPr="002E2F03">
        <w:rPr>
          <w:rFonts w:ascii="仿宋" w:eastAsia="仿宋" w:hAnsi="仿宋" w:hint="eastAsia"/>
          <w:sz w:val="32"/>
          <w:szCs w:val="32"/>
        </w:rPr>
        <w:t>依照《最高人民法院关于适用&lt;中华人民共和国民事诉讼法&gt;》第五百一十九条规定，裁定如下：</w:t>
      </w:r>
    </w:p>
    <w:p w:rsidR="000D1C7F" w:rsidRPr="002E2F03" w:rsidRDefault="000D1C7F" w:rsidP="000D1C7F">
      <w:pPr>
        <w:spacing w:line="460" w:lineRule="exact"/>
        <w:ind w:firstLineChars="200" w:firstLine="640"/>
        <w:rPr>
          <w:rFonts w:ascii="仿宋" w:eastAsia="仿宋" w:hAnsi="仿宋"/>
          <w:sz w:val="32"/>
          <w:szCs w:val="32"/>
        </w:rPr>
      </w:pPr>
      <w:r w:rsidRPr="002E2F03">
        <w:rPr>
          <w:rFonts w:ascii="仿宋" w:eastAsia="仿宋" w:hAnsi="仿宋" w:hint="eastAsia"/>
          <w:sz w:val="32"/>
          <w:szCs w:val="32"/>
        </w:rPr>
        <w:t>终结本次执行程序。</w:t>
      </w:r>
    </w:p>
    <w:p w:rsidR="000D1C7F" w:rsidRPr="002E2F03" w:rsidRDefault="000D1C7F" w:rsidP="000D1C7F">
      <w:pPr>
        <w:spacing w:line="460" w:lineRule="exact"/>
        <w:ind w:firstLineChars="200" w:firstLine="640"/>
        <w:rPr>
          <w:rFonts w:ascii="仿宋" w:eastAsia="仿宋" w:hAnsi="仿宋"/>
          <w:sz w:val="32"/>
          <w:szCs w:val="32"/>
        </w:rPr>
      </w:pPr>
      <w:r w:rsidRPr="002E2F03">
        <w:rPr>
          <w:rFonts w:ascii="仿宋" w:eastAsia="仿宋" w:hAnsi="仿宋" w:hint="eastAsia"/>
          <w:sz w:val="32"/>
          <w:szCs w:val="32"/>
        </w:rPr>
        <w:t>申请执行人发现被执行人有可供执行财产的，可以再次申请执行。</w:t>
      </w:r>
    </w:p>
    <w:p w:rsidR="000D1C7F" w:rsidRPr="002E2F03" w:rsidRDefault="000D1C7F" w:rsidP="000D1C7F">
      <w:pPr>
        <w:spacing w:line="460" w:lineRule="exact"/>
        <w:ind w:firstLineChars="200" w:firstLine="640"/>
        <w:rPr>
          <w:rFonts w:ascii="仿宋" w:eastAsia="仿宋" w:hAnsi="仿宋"/>
          <w:sz w:val="32"/>
          <w:szCs w:val="32"/>
        </w:rPr>
      </w:pPr>
      <w:r w:rsidRPr="002E2F03">
        <w:rPr>
          <w:rFonts w:ascii="仿宋" w:eastAsia="仿宋" w:hAnsi="仿宋" w:hint="eastAsia"/>
          <w:sz w:val="32"/>
          <w:szCs w:val="32"/>
        </w:rPr>
        <w:t>本裁定送达后立即生效。</w:t>
      </w:r>
    </w:p>
    <w:p w:rsidR="000D1C7F" w:rsidRPr="002E2F03" w:rsidRDefault="000D1C7F" w:rsidP="000D1C7F">
      <w:pPr>
        <w:spacing w:line="460" w:lineRule="exact"/>
        <w:ind w:firstLineChars="200" w:firstLine="640"/>
        <w:rPr>
          <w:rFonts w:ascii="仿宋" w:eastAsia="仿宋" w:hAnsi="仿宋"/>
          <w:sz w:val="32"/>
          <w:szCs w:val="32"/>
        </w:rPr>
      </w:pPr>
      <w:r w:rsidRPr="002E2F03">
        <w:rPr>
          <w:rFonts w:ascii="仿宋" w:eastAsia="仿宋" w:hAnsi="仿宋" w:hint="eastAsia"/>
          <w:sz w:val="32"/>
          <w:szCs w:val="32"/>
        </w:rPr>
        <w:t xml:space="preserve">                         审  判  长    于文斌</w:t>
      </w:r>
    </w:p>
    <w:p w:rsidR="000D1C7F" w:rsidRPr="002E2F03" w:rsidRDefault="000D1C7F" w:rsidP="000D1C7F">
      <w:pPr>
        <w:spacing w:line="460" w:lineRule="exact"/>
        <w:ind w:firstLineChars="200" w:firstLine="640"/>
        <w:rPr>
          <w:rFonts w:ascii="仿宋" w:eastAsia="仿宋" w:hAnsi="仿宋"/>
          <w:sz w:val="32"/>
          <w:szCs w:val="32"/>
        </w:rPr>
      </w:pPr>
      <w:r w:rsidRPr="002E2F03">
        <w:rPr>
          <w:rFonts w:ascii="仿宋" w:eastAsia="仿宋" w:hAnsi="仿宋" w:hint="eastAsia"/>
          <w:sz w:val="32"/>
          <w:szCs w:val="32"/>
        </w:rPr>
        <w:t xml:space="preserve">                         审  判  员    韩  军</w:t>
      </w:r>
    </w:p>
    <w:p w:rsidR="000D1C7F" w:rsidRPr="002E2F03" w:rsidRDefault="000D1C7F" w:rsidP="000D1C7F">
      <w:pPr>
        <w:spacing w:line="460" w:lineRule="exact"/>
        <w:ind w:firstLineChars="200" w:firstLine="640"/>
        <w:rPr>
          <w:rFonts w:ascii="仿宋" w:eastAsia="仿宋" w:hAnsi="仿宋"/>
          <w:sz w:val="32"/>
          <w:szCs w:val="32"/>
        </w:rPr>
      </w:pPr>
      <w:r w:rsidRPr="002E2F03">
        <w:rPr>
          <w:rFonts w:ascii="仿宋" w:eastAsia="仿宋" w:hAnsi="仿宋" w:hint="eastAsia"/>
          <w:sz w:val="32"/>
          <w:szCs w:val="32"/>
        </w:rPr>
        <w:t xml:space="preserve">                         审  判  员    刘浩斌   </w:t>
      </w:r>
    </w:p>
    <w:p w:rsidR="000D1C7F" w:rsidRPr="002E2F03" w:rsidRDefault="000D1C7F" w:rsidP="000D1C7F">
      <w:pPr>
        <w:spacing w:line="460" w:lineRule="exact"/>
        <w:ind w:firstLineChars="200" w:firstLine="640"/>
        <w:jc w:val="right"/>
        <w:rPr>
          <w:rFonts w:ascii="仿宋" w:eastAsia="仿宋" w:hAnsi="仿宋"/>
          <w:sz w:val="32"/>
          <w:szCs w:val="32"/>
        </w:rPr>
      </w:pPr>
      <w:r w:rsidRPr="002E2F03">
        <w:rPr>
          <w:rFonts w:ascii="仿宋" w:eastAsia="仿宋" w:hAnsi="仿宋" w:hint="eastAsia"/>
          <w:sz w:val="32"/>
          <w:szCs w:val="32"/>
        </w:rPr>
        <w:t xml:space="preserve">        </w:t>
      </w:r>
    </w:p>
    <w:p w:rsidR="000D1C7F" w:rsidRPr="002E2F03" w:rsidRDefault="000D1C7F" w:rsidP="000D1C7F">
      <w:pPr>
        <w:spacing w:line="460" w:lineRule="exact"/>
        <w:ind w:firstLineChars="200" w:firstLine="640"/>
        <w:jc w:val="right"/>
        <w:rPr>
          <w:rFonts w:ascii="仿宋" w:eastAsia="仿宋" w:hAnsi="仿宋"/>
          <w:sz w:val="32"/>
          <w:szCs w:val="32"/>
        </w:rPr>
      </w:pPr>
      <w:r w:rsidRPr="002E2F03">
        <w:rPr>
          <w:rFonts w:ascii="仿宋" w:eastAsia="仿宋" w:hAnsi="仿宋" w:hint="eastAsia"/>
          <w:sz w:val="32"/>
          <w:szCs w:val="32"/>
        </w:rPr>
        <w:t xml:space="preserve">                      </w:t>
      </w:r>
    </w:p>
    <w:p w:rsidR="000D1C7F" w:rsidRPr="002E2F03" w:rsidRDefault="000D1C7F" w:rsidP="000D1C7F">
      <w:pPr>
        <w:spacing w:line="460" w:lineRule="exact"/>
        <w:ind w:firstLineChars="200" w:firstLine="640"/>
        <w:jc w:val="right"/>
        <w:rPr>
          <w:rFonts w:ascii="仿宋" w:eastAsia="仿宋" w:hAnsi="仿宋"/>
          <w:sz w:val="32"/>
          <w:szCs w:val="32"/>
        </w:rPr>
      </w:pPr>
    </w:p>
    <w:p w:rsidR="000D1C7F" w:rsidRPr="002E2F03" w:rsidRDefault="000D1C7F" w:rsidP="000D1C7F">
      <w:pPr>
        <w:spacing w:line="460" w:lineRule="exact"/>
        <w:ind w:right="320" w:firstLineChars="200" w:firstLine="640"/>
        <w:jc w:val="right"/>
        <w:rPr>
          <w:rFonts w:ascii="仿宋" w:eastAsia="仿宋" w:hAnsi="仿宋" w:cs="仿宋_GB2312"/>
          <w:sz w:val="32"/>
          <w:szCs w:val="32"/>
        </w:rPr>
      </w:pPr>
      <w:r w:rsidRPr="002E2F03">
        <w:rPr>
          <w:rFonts w:ascii="仿宋" w:eastAsia="仿宋" w:hAnsi="仿宋" w:hint="eastAsia"/>
          <w:sz w:val="32"/>
          <w:szCs w:val="32"/>
        </w:rPr>
        <w:t>二</w:t>
      </w:r>
      <w:r w:rsidRPr="002E2F03">
        <w:rPr>
          <w:rFonts w:ascii="仿宋" w:eastAsia="仿宋" w:hAnsi="仿宋" w:cs="宋体" w:hint="eastAsia"/>
          <w:sz w:val="32"/>
          <w:szCs w:val="32"/>
        </w:rPr>
        <w:t>〇</w:t>
      </w:r>
      <w:r w:rsidRPr="002E2F03">
        <w:rPr>
          <w:rFonts w:ascii="仿宋" w:eastAsia="仿宋" w:hAnsi="仿宋" w:cs="仿宋_GB2312" w:hint="eastAsia"/>
          <w:sz w:val="32"/>
          <w:szCs w:val="32"/>
        </w:rPr>
        <w:t>一九年三月二十六日</w:t>
      </w:r>
    </w:p>
    <w:p w:rsidR="000D1C7F" w:rsidRPr="002E2F03" w:rsidRDefault="000D1C7F" w:rsidP="000D1C7F">
      <w:pPr>
        <w:spacing w:line="460" w:lineRule="exact"/>
        <w:ind w:firstLineChars="200" w:firstLine="640"/>
        <w:jc w:val="right"/>
        <w:rPr>
          <w:rFonts w:ascii="仿宋" w:eastAsia="仿宋" w:hAnsi="仿宋" w:cs="仿宋_GB2312"/>
          <w:sz w:val="32"/>
          <w:szCs w:val="32"/>
        </w:rPr>
      </w:pPr>
      <w:r w:rsidRPr="002E2F03">
        <w:rPr>
          <w:rFonts w:ascii="仿宋" w:eastAsia="仿宋" w:hAnsi="仿宋" w:cs="仿宋_GB2312" w:hint="eastAsia"/>
          <w:sz w:val="32"/>
          <w:szCs w:val="32"/>
        </w:rPr>
        <w:t xml:space="preserve">        </w:t>
      </w:r>
    </w:p>
    <w:p w:rsidR="000D1C7F" w:rsidRPr="002E2F03" w:rsidRDefault="000D1C7F" w:rsidP="000D1C7F">
      <w:pPr>
        <w:spacing w:line="460" w:lineRule="exact"/>
        <w:rPr>
          <w:rFonts w:ascii="仿宋" w:eastAsia="仿宋" w:hAnsi="仿宋" w:hint="eastAsia"/>
          <w:szCs w:val="22"/>
        </w:rPr>
      </w:pPr>
      <w:r w:rsidRPr="002E2F03">
        <w:rPr>
          <w:rFonts w:ascii="仿宋" w:eastAsia="仿宋" w:hAnsi="仿宋" w:cs="仿宋_GB2312" w:hint="eastAsia"/>
          <w:sz w:val="32"/>
          <w:szCs w:val="32"/>
        </w:rPr>
        <w:t xml:space="preserve">                             书  记  员    刘  硕</w:t>
      </w:r>
    </w:p>
    <w:p w:rsidR="008C7C99" w:rsidRDefault="008C7C99">
      <w:bookmarkStart w:id="0" w:name="_GoBack"/>
      <w:bookmarkEnd w:id="0"/>
    </w:p>
    <w:sectPr w:rsidR="008C7C99">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5BF" w:rsidRDefault="00F765BF" w:rsidP="000D1C7F">
      <w:r>
        <w:separator/>
      </w:r>
    </w:p>
  </w:endnote>
  <w:endnote w:type="continuationSeparator" w:id="0">
    <w:p w:rsidR="00F765BF" w:rsidRDefault="00F765BF" w:rsidP="000D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大标宋简体">
    <w:altName w:val="宋体"/>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F8C" w:rsidRPr="00161F8C" w:rsidRDefault="00F765BF">
    <w:pPr>
      <w:pStyle w:val="a4"/>
      <w:jc w:val="right"/>
      <w:rPr>
        <w:sz w:val="28"/>
        <w:szCs w:val="28"/>
      </w:rPr>
    </w:pPr>
    <w:r w:rsidRPr="00161F8C">
      <w:rPr>
        <w:rFonts w:hint="eastAsia"/>
        <w:sz w:val="28"/>
        <w:szCs w:val="28"/>
      </w:rPr>
      <w:t>-</w:t>
    </w:r>
    <w:r w:rsidRPr="00161F8C">
      <w:rPr>
        <w:sz w:val="28"/>
        <w:szCs w:val="28"/>
      </w:rPr>
      <w:fldChar w:fldCharType="begin"/>
    </w:r>
    <w:r w:rsidRPr="00161F8C">
      <w:rPr>
        <w:sz w:val="28"/>
        <w:szCs w:val="28"/>
      </w:rPr>
      <w:instrText>PAGE   \* MERGEFORMAT</w:instrText>
    </w:r>
    <w:r w:rsidRPr="00161F8C">
      <w:rPr>
        <w:sz w:val="28"/>
        <w:szCs w:val="28"/>
      </w:rPr>
      <w:fldChar w:fldCharType="separate"/>
    </w:r>
    <w:r w:rsidR="000D1C7F" w:rsidRPr="000D1C7F">
      <w:rPr>
        <w:noProof/>
        <w:sz w:val="28"/>
        <w:szCs w:val="28"/>
        <w:lang w:val="zh-CN"/>
      </w:rPr>
      <w:t>3</w:t>
    </w:r>
    <w:r w:rsidRPr="00161F8C">
      <w:rPr>
        <w:sz w:val="28"/>
        <w:szCs w:val="28"/>
      </w:rPr>
      <w:fldChar w:fldCharType="end"/>
    </w:r>
    <w:r w:rsidRPr="00161F8C">
      <w:rPr>
        <w:rFonts w:hint="eastAsia"/>
        <w:sz w:val="28"/>
        <w:szCs w:val="28"/>
      </w:rPr>
      <w:t>-</w:t>
    </w:r>
  </w:p>
  <w:p w:rsidR="00161F8C" w:rsidRDefault="00F765B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5BF" w:rsidRDefault="00F765BF" w:rsidP="000D1C7F">
      <w:r>
        <w:separator/>
      </w:r>
    </w:p>
  </w:footnote>
  <w:footnote w:type="continuationSeparator" w:id="0">
    <w:p w:rsidR="00F765BF" w:rsidRDefault="00F765BF" w:rsidP="000D1C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37860"/>
    <w:rsid w:val="000D1C7F"/>
    <w:rsid w:val="00237860"/>
    <w:rsid w:val="008C7C99"/>
    <w:rsid w:val="00F76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C7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1C7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D1C7F"/>
    <w:rPr>
      <w:sz w:val="18"/>
      <w:szCs w:val="18"/>
    </w:rPr>
  </w:style>
  <w:style w:type="paragraph" w:styleId="a4">
    <w:name w:val="footer"/>
    <w:basedOn w:val="a"/>
    <w:link w:val="Char0"/>
    <w:uiPriority w:val="99"/>
    <w:unhideWhenUsed/>
    <w:rsid w:val="000D1C7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D1C7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323</Words>
  <Characters>1842</Characters>
  <Application>Microsoft Office Word</Application>
  <DocSecurity>0</DocSecurity>
  <Lines>15</Lines>
  <Paragraphs>4</Paragraphs>
  <ScaleCrop>false</ScaleCrop>
  <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2019-07-22T08:33:00Z</dcterms:created>
  <dcterms:modified xsi:type="dcterms:W3CDTF">2019-07-22T08:33:00Z</dcterms:modified>
</cp:coreProperties>
</file>