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60" w:rsidRDefault="00594760" w:rsidP="00594760">
      <w:pPr>
        <w:spacing w:beforeLines="100" w:before="312" w:afterLines="100" w:after="312" w:line="240" w:lineRule="atLeast"/>
        <w:jc w:val="center"/>
        <w:rPr>
          <w:rFonts w:ascii="Times New Roman" w:hAnsi="Times New Roman"/>
          <w:bCs/>
          <w:spacing w:val="58"/>
          <w:sz w:val="44"/>
          <w:szCs w:val="44"/>
        </w:rPr>
      </w:pPr>
      <w:r>
        <w:rPr>
          <w:rFonts w:ascii="Times New Roman" w:hAnsi="Times New Roman" w:cs="宋体" w:hint="eastAsia"/>
          <w:bCs/>
          <w:spacing w:val="58"/>
          <w:sz w:val="44"/>
          <w:szCs w:val="44"/>
        </w:rPr>
        <w:t>青岛海事法院</w:t>
      </w:r>
    </w:p>
    <w:p w:rsidR="00594760" w:rsidRDefault="00594760" w:rsidP="00594760">
      <w:pPr>
        <w:spacing w:beforeLines="100" w:before="312" w:afterLines="100" w:after="312" w:line="460" w:lineRule="exact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ascii="宋体" w:hAnsi="宋体" w:cs="方正大标宋简体" w:hint="eastAsia"/>
          <w:b/>
          <w:bCs/>
          <w:sz w:val="52"/>
          <w:szCs w:val="52"/>
        </w:rPr>
        <w:t>执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行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裁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定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书</w:t>
      </w:r>
    </w:p>
    <w:p w:rsidR="00594760" w:rsidRPr="00E367F8" w:rsidRDefault="00594760" w:rsidP="00594760">
      <w:pPr>
        <w:spacing w:before="100" w:after="100" w:line="460" w:lineRule="exact"/>
        <w:ind w:right="368" w:firstLineChars="200" w:firstLine="560"/>
        <w:jc w:val="center"/>
        <w:rPr>
          <w:rFonts w:ascii="仿宋" w:eastAsia="仿宋" w:hAnsi="仿宋"/>
          <w:spacing w:val="-20"/>
          <w:kern w:val="32"/>
          <w:sz w:val="32"/>
          <w:szCs w:val="32"/>
        </w:rPr>
      </w:pPr>
      <w:r>
        <w:rPr>
          <w:rFonts w:ascii="仿宋" w:eastAsia="仿宋" w:hAnsi="仿宋" w:hint="eastAsia"/>
          <w:spacing w:val="-20"/>
          <w:kern w:val="32"/>
          <w:sz w:val="32"/>
          <w:szCs w:val="32"/>
        </w:rPr>
        <w:t xml:space="preserve">                              </w:t>
      </w:r>
      <w:r w:rsidRPr="00E367F8">
        <w:rPr>
          <w:rFonts w:ascii="仿宋" w:eastAsia="仿宋" w:hAnsi="仿宋" w:hint="eastAsia"/>
          <w:spacing w:val="-20"/>
          <w:kern w:val="32"/>
          <w:sz w:val="32"/>
          <w:szCs w:val="32"/>
        </w:rPr>
        <w:t xml:space="preserve">   （</w:t>
      </w:r>
      <w:r>
        <w:rPr>
          <w:rFonts w:ascii="仿宋" w:eastAsia="仿宋" w:hAnsi="仿宋" w:hint="eastAsia"/>
          <w:spacing w:val="-20"/>
          <w:kern w:val="32"/>
          <w:sz w:val="32"/>
          <w:szCs w:val="32"/>
        </w:rPr>
        <w:t>2019</w:t>
      </w:r>
      <w:r w:rsidRPr="00E367F8">
        <w:rPr>
          <w:rFonts w:ascii="仿宋" w:eastAsia="仿宋" w:hAnsi="仿宋" w:hint="eastAsia"/>
          <w:spacing w:val="-20"/>
          <w:kern w:val="32"/>
          <w:sz w:val="32"/>
          <w:szCs w:val="32"/>
        </w:rPr>
        <w:t>）鲁72执</w:t>
      </w:r>
      <w:r>
        <w:rPr>
          <w:rFonts w:ascii="仿宋" w:eastAsia="仿宋" w:hAnsi="仿宋" w:hint="eastAsia"/>
          <w:spacing w:val="-20"/>
          <w:kern w:val="32"/>
          <w:sz w:val="32"/>
          <w:szCs w:val="32"/>
        </w:rPr>
        <w:t>2</w:t>
      </w:r>
      <w:r w:rsidRPr="00E367F8">
        <w:rPr>
          <w:rFonts w:ascii="仿宋" w:eastAsia="仿宋" w:hAnsi="仿宋" w:hint="eastAsia"/>
          <w:spacing w:val="-20"/>
          <w:kern w:val="32"/>
          <w:sz w:val="32"/>
          <w:szCs w:val="32"/>
        </w:rPr>
        <w:t>6号之一</w:t>
      </w:r>
    </w:p>
    <w:p w:rsidR="00594760" w:rsidRPr="00E367F8" w:rsidRDefault="00594760" w:rsidP="00594760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申请执行人:</w:t>
      </w:r>
      <w:r>
        <w:rPr>
          <w:rFonts w:ascii="仿宋" w:eastAsia="仿宋" w:hAnsi="仿宋" w:hint="eastAsia"/>
          <w:sz w:val="32"/>
          <w:szCs w:val="32"/>
        </w:rPr>
        <w:t>长江重庆航道工程局</w:t>
      </w:r>
      <w:r w:rsidRPr="00E367F8">
        <w:rPr>
          <w:rFonts w:ascii="仿宋" w:eastAsia="仿宋" w:hAnsi="仿宋" w:hint="eastAsia"/>
          <w:sz w:val="32"/>
          <w:szCs w:val="32"/>
        </w:rPr>
        <w:t>，住所地</w:t>
      </w:r>
      <w:r>
        <w:rPr>
          <w:rFonts w:ascii="仿宋" w:eastAsia="仿宋" w:hAnsi="仿宋" w:hint="eastAsia"/>
          <w:sz w:val="32"/>
          <w:szCs w:val="32"/>
        </w:rPr>
        <w:t>重庆市渝中区长滨路111号</w:t>
      </w:r>
      <w:r w:rsidRPr="00E367F8">
        <w:rPr>
          <w:rFonts w:ascii="仿宋" w:eastAsia="仿宋" w:hAnsi="仿宋" w:hint="eastAsia"/>
          <w:sz w:val="32"/>
          <w:szCs w:val="32"/>
        </w:rPr>
        <w:t>。</w:t>
      </w:r>
    </w:p>
    <w:p w:rsidR="00594760" w:rsidRPr="00E367F8" w:rsidRDefault="00594760" w:rsidP="00594760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法定代表人：</w:t>
      </w:r>
      <w:r>
        <w:rPr>
          <w:rFonts w:ascii="仿宋" w:eastAsia="仿宋" w:hAnsi="仿宋" w:hint="eastAsia"/>
          <w:sz w:val="32"/>
          <w:szCs w:val="32"/>
        </w:rPr>
        <w:t>马正勇</w:t>
      </w:r>
      <w:r w:rsidRPr="00E367F8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局长</w:t>
      </w:r>
      <w:r w:rsidRPr="00E367F8">
        <w:rPr>
          <w:rFonts w:ascii="仿宋" w:eastAsia="仿宋" w:hAnsi="仿宋" w:hint="eastAsia"/>
          <w:sz w:val="32"/>
          <w:szCs w:val="32"/>
        </w:rPr>
        <w:t>。</w:t>
      </w:r>
    </w:p>
    <w:p w:rsidR="00594760" w:rsidRPr="00E367F8" w:rsidRDefault="00594760" w:rsidP="00594760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委托诉讼代理人：</w:t>
      </w:r>
      <w:r>
        <w:rPr>
          <w:rFonts w:ascii="仿宋" w:eastAsia="仿宋" w:hAnsi="仿宋" w:hint="eastAsia"/>
          <w:sz w:val="32"/>
          <w:szCs w:val="32"/>
        </w:rPr>
        <w:t>刘经涛，北京市中伦（青岛）律师事务所律师。</w:t>
      </w:r>
    </w:p>
    <w:p w:rsidR="00594760" w:rsidRPr="00E367F8" w:rsidRDefault="00594760" w:rsidP="00594760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被执行人:</w:t>
      </w:r>
      <w:r>
        <w:rPr>
          <w:rFonts w:ascii="仿宋" w:eastAsia="仿宋" w:hAnsi="仿宋" w:cs="宋体" w:hint="eastAsia"/>
          <w:color w:val="000000"/>
          <w:sz w:val="32"/>
          <w:szCs w:val="44"/>
        </w:rPr>
        <w:t>浙江建宏疏浚工程</w:t>
      </w:r>
      <w:r w:rsidRPr="00E367F8">
        <w:rPr>
          <w:rFonts w:ascii="仿宋" w:eastAsia="仿宋" w:hAnsi="仿宋" w:cs="宋体" w:hint="eastAsia"/>
          <w:color w:val="000000"/>
          <w:sz w:val="32"/>
          <w:szCs w:val="44"/>
        </w:rPr>
        <w:t>有限公司，住所地</w:t>
      </w:r>
      <w:r>
        <w:rPr>
          <w:rFonts w:ascii="仿宋" w:eastAsia="仿宋" w:hAnsi="仿宋" w:cs="宋体" w:hint="eastAsia"/>
          <w:color w:val="000000"/>
          <w:sz w:val="32"/>
          <w:szCs w:val="44"/>
        </w:rPr>
        <w:t>浙江省舟山市普陀区东港街道海莲路501号山水人家14号商铺</w:t>
      </w:r>
      <w:r w:rsidRPr="00E367F8">
        <w:rPr>
          <w:rFonts w:ascii="仿宋" w:eastAsia="仿宋" w:hAnsi="仿宋" w:hint="eastAsia"/>
          <w:sz w:val="32"/>
          <w:szCs w:val="32"/>
        </w:rPr>
        <w:t>。</w:t>
      </w:r>
    </w:p>
    <w:p w:rsidR="00594760" w:rsidRDefault="00594760" w:rsidP="00594760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法定代表人：</w:t>
      </w:r>
      <w:r>
        <w:rPr>
          <w:rFonts w:ascii="仿宋" w:eastAsia="仿宋" w:hAnsi="仿宋" w:hint="eastAsia"/>
          <w:sz w:val="32"/>
          <w:szCs w:val="32"/>
        </w:rPr>
        <w:t>邹爱锋</w:t>
      </w:r>
      <w:r w:rsidRPr="00E367F8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董事长</w:t>
      </w:r>
      <w:r w:rsidRPr="00E367F8">
        <w:rPr>
          <w:rFonts w:ascii="仿宋" w:eastAsia="仿宋" w:hAnsi="仿宋" w:hint="eastAsia"/>
          <w:sz w:val="32"/>
          <w:szCs w:val="32"/>
        </w:rPr>
        <w:t>。</w:t>
      </w:r>
    </w:p>
    <w:p w:rsidR="00594760" w:rsidRPr="00E7481B" w:rsidRDefault="00594760" w:rsidP="00594760">
      <w:pPr>
        <w:spacing w:before="100" w:after="100" w:line="360" w:lineRule="auto"/>
        <w:ind w:firstLineChars="200" w:firstLine="640"/>
        <w:rPr>
          <w:rFonts w:ascii="仿宋" w:eastAsia="仿宋" w:hAnsi="仿宋"/>
          <w:sz w:val="32"/>
        </w:rPr>
      </w:pPr>
      <w:r w:rsidRPr="00E7481B">
        <w:rPr>
          <w:rFonts w:ascii="仿宋" w:eastAsia="仿宋" w:hAnsi="仿宋" w:hint="eastAsia"/>
          <w:sz w:val="32"/>
        </w:rPr>
        <w:t>被执行人：邹爱锋，女，1969年1月13日生，汉族，住</w:t>
      </w:r>
      <w:r w:rsidRPr="00E7481B">
        <w:rPr>
          <w:rFonts w:ascii="仿宋" w:eastAsia="仿宋" w:hAnsi="仿宋" w:hint="eastAsia"/>
          <w:sz w:val="32"/>
          <w:szCs w:val="32"/>
        </w:rPr>
        <w:t>浙江省舟山市普陀区沈家门明珠花园3号403室</w:t>
      </w:r>
      <w:r w:rsidRPr="00E7481B">
        <w:rPr>
          <w:rFonts w:ascii="仿宋" w:eastAsia="仿宋" w:hAnsi="仿宋" w:hint="eastAsia"/>
          <w:sz w:val="32"/>
        </w:rPr>
        <w:t>，公民身份号码：330903196901134527。</w:t>
      </w:r>
    </w:p>
    <w:p w:rsidR="00594760" w:rsidRPr="00E367F8" w:rsidRDefault="00594760" w:rsidP="00594760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申请执行人因与被执行人</w:t>
      </w:r>
      <w:r>
        <w:rPr>
          <w:rFonts w:ascii="仿宋" w:eastAsia="仿宋" w:hAnsi="仿宋" w:cs="仿宋" w:hint="eastAsia"/>
          <w:sz w:val="32"/>
          <w:szCs w:val="32"/>
        </w:rPr>
        <w:t>港口疏浚</w:t>
      </w:r>
      <w:r w:rsidRPr="00E367F8">
        <w:rPr>
          <w:rFonts w:ascii="仿宋" w:eastAsia="仿宋" w:hAnsi="仿宋" w:cs="仿宋" w:hint="eastAsia"/>
          <w:sz w:val="32"/>
          <w:szCs w:val="32"/>
        </w:rPr>
        <w:t>合同纠纷一案，</w:t>
      </w:r>
      <w:r>
        <w:rPr>
          <w:rFonts w:ascii="仿宋" w:eastAsia="仿宋" w:hAnsi="仿宋" w:cs="仿宋" w:hint="eastAsia"/>
          <w:sz w:val="32"/>
          <w:szCs w:val="32"/>
        </w:rPr>
        <w:t>山东省高级人民法院</w:t>
      </w:r>
      <w:r w:rsidRPr="00E367F8">
        <w:rPr>
          <w:rFonts w:ascii="仿宋" w:eastAsia="仿宋" w:hAnsi="仿宋" w:cs="仿宋" w:hint="eastAsia"/>
          <w:sz w:val="32"/>
          <w:szCs w:val="32"/>
        </w:rPr>
        <w:t>（2018）鲁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民终208</w:t>
      </w:r>
      <w:r w:rsidRPr="00E367F8">
        <w:rPr>
          <w:rFonts w:ascii="仿宋" w:eastAsia="仿宋" w:hAnsi="仿宋" w:cs="仿宋" w:hint="eastAsia"/>
          <w:sz w:val="32"/>
          <w:szCs w:val="32"/>
        </w:rPr>
        <w:t>号</w:t>
      </w:r>
      <w:proofErr w:type="gramEnd"/>
      <w:r w:rsidRPr="00E367F8">
        <w:rPr>
          <w:rFonts w:ascii="仿宋" w:eastAsia="仿宋" w:hAnsi="仿宋" w:cs="仿宋" w:hint="eastAsia"/>
          <w:sz w:val="32"/>
          <w:szCs w:val="32"/>
        </w:rPr>
        <w:t>民事判决书已发生法律效力。申请执行人于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Pr="00E367F8">
        <w:rPr>
          <w:rFonts w:ascii="仿宋" w:eastAsia="仿宋" w:hAnsi="仿宋" w:cs="仿宋" w:hint="eastAsia"/>
          <w:sz w:val="32"/>
          <w:szCs w:val="32"/>
        </w:rPr>
        <w:t>月2日向本院申请立案执行。本院于同日立案，被执行人共欠付申请执行人</w:t>
      </w:r>
      <w:r>
        <w:rPr>
          <w:rFonts w:ascii="仿宋" w:eastAsia="仿宋" w:hAnsi="仿宋" w:cs="仿宋" w:hint="eastAsia"/>
          <w:sz w:val="32"/>
          <w:szCs w:val="32"/>
        </w:rPr>
        <w:t>8303674</w:t>
      </w:r>
      <w:r w:rsidRPr="00E367F8">
        <w:rPr>
          <w:rFonts w:ascii="仿宋" w:eastAsia="仿宋" w:hAnsi="仿宋" w:cs="仿宋" w:hint="eastAsia"/>
          <w:sz w:val="32"/>
          <w:szCs w:val="32"/>
        </w:rPr>
        <w:t>元及利息，并负担案件申请执行费</w:t>
      </w:r>
      <w:r>
        <w:rPr>
          <w:rFonts w:ascii="仿宋" w:eastAsia="仿宋" w:hAnsi="仿宋" w:cs="仿宋" w:hint="eastAsia"/>
          <w:sz w:val="32"/>
          <w:szCs w:val="32"/>
        </w:rPr>
        <w:t>68918</w:t>
      </w:r>
      <w:r w:rsidRPr="00E367F8">
        <w:rPr>
          <w:rFonts w:ascii="仿宋" w:eastAsia="仿宋" w:hAnsi="仿宋" w:cs="仿宋" w:hint="eastAsia"/>
          <w:sz w:val="32"/>
          <w:szCs w:val="32"/>
        </w:rPr>
        <w:t>元。</w:t>
      </w:r>
    </w:p>
    <w:p w:rsidR="00594760" w:rsidRPr="00E367F8" w:rsidRDefault="00594760" w:rsidP="00594760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本案执行过程中，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Pr="00E367F8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9</w:t>
      </w:r>
      <w:r w:rsidRPr="00E367F8">
        <w:rPr>
          <w:rFonts w:ascii="仿宋" w:eastAsia="仿宋" w:hAnsi="仿宋" w:cs="仿宋" w:hint="eastAsia"/>
          <w:sz w:val="32"/>
          <w:szCs w:val="32"/>
        </w:rPr>
        <w:t>日向被执行人邮寄送达执行通知书、报告财产令、传票。被执行人未履行生效法律文书确定的义务，报告</w:t>
      </w:r>
      <w:r>
        <w:rPr>
          <w:rFonts w:ascii="仿宋" w:eastAsia="仿宋" w:hAnsi="仿宋" w:cs="仿宋" w:hint="eastAsia"/>
          <w:sz w:val="32"/>
          <w:szCs w:val="32"/>
        </w:rPr>
        <w:t>称无</w:t>
      </w:r>
      <w:r w:rsidRPr="00E367F8">
        <w:rPr>
          <w:rFonts w:ascii="仿宋" w:eastAsia="仿宋" w:hAnsi="仿宋" w:cs="仿宋" w:hint="eastAsia"/>
          <w:sz w:val="32"/>
          <w:szCs w:val="32"/>
        </w:rPr>
        <w:t>财产。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Pr="00E367F8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11</w:t>
      </w:r>
      <w:r w:rsidRPr="00E367F8">
        <w:rPr>
          <w:rFonts w:ascii="仿宋" w:eastAsia="仿宋" w:hAnsi="仿宋" w:cs="仿宋" w:hint="eastAsia"/>
          <w:sz w:val="32"/>
          <w:szCs w:val="32"/>
        </w:rPr>
        <w:t>日，本院</w:t>
      </w:r>
      <w:proofErr w:type="gramStart"/>
      <w:r w:rsidRPr="00E367F8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Pr="00E367F8">
        <w:rPr>
          <w:rFonts w:ascii="仿宋" w:eastAsia="仿宋" w:hAnsi="仿宋" w:cs="仿宋" w:hint="eastAsia"/>
          <w:sz w:val="32"/>
          <w:szCs w:val="32"/>
        </w:rPr>
        <w:t>（2018）鲁72执</w:t>
      </w:r>
      <w:r>
        <w:rPr>
          <w:rFonts w:ascii="仿宋" w:eastAsia="仿宋" w:hAnsi="仿宋" w:cs="仿宋" w:hint="eastAsia"/>
          <w:sz w:val="32"/>
          <w:szCs w:val="32"/>
        </w:rPr>
        <w:t>26</w:t>
      </w:r>
      <w:r w:rsidRPr="00E367F8">
        <w:rPr>
          <w:rFonts w:ascii="仿宋" w:eastAsia="仿宋" w:hAnsi="仿宋" w:cs="仿宋" w:hint="eastAsia"/>
          <w:sz w:val="32"/>
          <w:szCs w:val="32"/>
        </w:rPr>
        <w:t>号执行裁定书，划拨被执行人</w:t>
      </w:r>
      <w:r>
        <w:rPr>
          <w:rFonts w:ascii="仿宋" w:eastAsia="仿宋" w:hAnsi="仿宋" w:cs="仿宋" w:hint="eastAsia"/>
          <w:sz w:val="32"/>
          <w:szCs w:val="32"/>
        </w:rPr>
        <w:t>8372592</w:t>
      </w:r>
      <w:r w:rsidRPr="00E367F8">
        <w:rPr>
          <w:rFonts w:ascii="仿宋" w:eastAsia="仿宋" w:hAnsi="仿宋" w:cs="仿宋" w:hint="eastAsia"/>
          <w:sz w:val="32"/>
          <w:szCs w:val="32"/>
        </w:rPr>
        <w:t>元银行存款或查封、扣押其它等值财产。</w:t>
      </w:r>
    </w:p>
    <w:p w:rsidR="00594760" w:rsidRPr="00E367F8" w:rsidRDefault="00594760" w:rsidP="00594760">
      <w:pPr>
        <w:tabs>
          <w:tab w:val="left" w:pos="5812"/>
        </w:tabs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申请执行人向本院提供财产线索：被执行人在中国建设</w:t>
      </w:r>
      <w:r w:rsidRPr="00E367F8">
        <w:rPr>
          <w:rFonts w:ascii="仿宋" w:eastAsia="仿宋" w:hAnsi="仿宋" w:cs="仿宋" w:hint="eastAsia"/>
          <w:sz w:val="32"/>
          <w:szCs w:val="32"/>
        </w:rPr>
        <w:lastRenderedPageBreak/>
        <w:t>银行</w:t>
      </w:r>
      <w:r>
        <w:rPr>
          <w:rFonts w:ascii="仿宋" w:eastAsia="仿宋" w:hAnsi="仿宋" w:cs="仿宋" w:hint="eastAsia"/>
          <w:sz w:val="32"/>
          <w:szCs w:val="32"/>
        </w:rPr>
        <w:t>潍坊海化支行滨海分理处</w:t>
      </w:r>
      <w:r w:rsidRPr="00E367F8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账户存款、浙江舟山普陀农村合作银行沈家门支行账户存款</w:t>
      </w:r>
      <w:r w:rsidRPr="00E367F8">
        <w:rPr>
          <w:rFonts w:ascii="仿宋" w:eastAsia="仿宋" w:hAnsi="仿宋" w:cs="仿宋" w:hint="eastAsia"/>
          <w:sz w:val="32"/>
          <w:szCs w:val="32"/>
        </w:rPr>
        <w:t>。本院于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Pr="00E367F8">
        <w:rPr>
          <w:rFonts w:ascii="仿宋" w:eastAsia="仿宋" w:hAnsi="仿宋" w:cs="仿宋" w:hint="eastAsia"/>
          <w:sz w:val="32"/>
          <w:szCs w:val="32"/>
        </w:rPr>
        <w:t>月5日通过网络系统查控，被执行人账户无存款，名下无不动产登记信息，无车辆登记信息。</w:t>
      </w:r>
    </w:p>
    <w:p w:rsidR="00594760" w:rsidRPr="00E367F8" w:rsidRDefault="00594760" w:rsidP="00594760">
      <w:pPr>
        <w:tabs>
          <w:tab w:val="left" w:pos="5812"/>
        </w:tabs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本院通过电话与被执行人</w:t>
      </w:r>
      <w:r>
        <w:rPr>
          <w:rFonts w:ascii="仿宋" w:eastAsia="仿宋" w:hAnsi="仿宋" w:cs="仿宋" w:hint="eastAsia"/>
          <w:sz w:val="32"/>
          <w:szCs w:val="32"/>
        </w:rPr>
        <w:t>邹爱锋</w:t>
      </w:r>
      <w:r w:rsidRPr="00E367F8">
        <w:rPr>
          <w:rFonts w:ascii="仿宋" w:eastAsia="仿宋" w:hAnsi="仿宋" w:cs="仿宋" w:hint="eastAsia"/>
          <w:sz w:val="32"/>
          <w:szCs w:val="32"/>
        </w:rPr>
        <w:t>联系，其称正在积极筹款履行义务，现无财产履行义务。本院至被执行人住所地进行现场调查，被执行人处于歇业状态。本院于2019年3月</w:t>
      </w:r>
      <w:r>
        <w:rPr>
          <w:rFonts w:ascii="仿宋" w:eastAsia="仿宋" w:hAnsi="仿宋" w:cs="仿宋" w:hint="eastAsia"/>
          <w:sz w:val="32"/>
          <w:szCs w:val="32"/>
        </w:rPr>
        <w:t>24</w:t>
      </w:r>
      <w:r w:rsidRPr="00E367F8">
        <w:rPr>
          <w:rFonts w:ascii="仿宋" w:eastAsia="仿宋" w:hAnsi="仿宋" w:cs="仿宋" w:hint="eastAsia"/>
          <w:sz w:val="32"/>
          <w:szCs w:val="32"/>
        </w:rPr>
        <w:t>日即本裁定</w:t>
      </w:r>
      <w:proofErr w:type="gramStart"/>
      <w:r w:rsidRPr="00E367F8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Pr="00E367F8">
        <w:rPr>
          <w:rFonts w:ascii="仿宋" w:eastAsia="仿宋" w:hAnsi="仿宋" w:cs="仿宋" w:hint="eastAsia"/>
          <w:sz w:val="32"/>
          <w:szCs w:val="32"/>
        </w:rPr>
        <w:t>前三个月再次发起网络查控，被执行人仍无财产可供执行。</w:t>
      </w:r>
    </w:p>
    <w:p w:rsidR="00594760" w:rsidRPr="00E367F8" w:rsidRDefault="00594760" w:rsidP="00594760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被执行人未履行判决确定的付款义务，本院于2019年</w:t>
      </w:r>
      <w:r>
        <w:rPr>
          <w:rFonts w:ascii="仿宋" w:eastAsia="仿宋" w:hAnsi="仿宋" w:cs="仿宋" w:hint="eastAsia"/>
          <w:sz w:val="32"/>
          <w:szCs w:val="32"/>
        </w:rPr>
        <w:t>4</w:t>
      </w:r>
      <w:r w:rsidRPr="00E367F8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22</w:t>
      </w:r>
      <w:r w:rsidRPr="00E367F8">
        <w:rPr>
          <w:rFonts w:ascii="仿宋" w:eastAsia="仿宋" w:hAnsi="仿宋" w:cs="仿宋" w:hint="eastAsia"/>
          <w:sz w:val="32"/>
          <w:szCs w:val="32"/>
        </w:rPr>
        <w:t>日向其发出限制消费令，并在中国执行信息公开网上发布。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经与申请执行人的委托诉讼代理人约谈，申请执行人认可本案查控及执行结果，同意终结本次执行程序。本案符合终结本次执行程序的程序要件和实体要件，</w:t>
      </w:r>
      <w:r>
        <w:rPr>
          <w:rFonts w:ascii="仿宋" w:eastAsia="仿宋" w:hAnsi="仿宋" w:cs="仿宋" w:hint="eastAsia"/>
          <w:sz w:val="32"/>
          <w:szCs w:val="32"/>
        </w:rPr>
        <w:t>山东省高级人民法院</w:t>
      </w:r>
      <w:r w:rsidRPr="00E367F8">
        <w:rPr>
          <w:rFonts w:ascii="仿宋" w:eastAsia="仿宋" w:hAnsi="仿宋" w:cs="仿宋" w:hint="eastAsia"/>
          <w:sz w:val="32"/>
          <w:szCs w:val="32"/>
        </w:rPr>
        <w:t>（2018）鲁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民终208</w:t>
      </w:r>
      <w:r w:rsidRPr="00E367F8">
        <w:rPr>
          <w:rFonts w:ascii="仿宋" w:eastAsia="仿宋" w:hAnsi="仿宋" w:cs="仿宋" w:hint="eastAsia"/>
          <w:sz w:val="32"/>
          <w:szCs w:val="32"/>
        </w:rPr>
        <w:t>号</w:t>
      </w:r>
      <w:proofErr w:type="gramEnd"/>
      <w:r w:rsidRPr="00E367F8">
        <w:rPr>
          <w:rFonts w:ascii="仿宋" w:eastAsia="仿宋" w:hAnsi="仿宋" w:cs="仿宋" w:hint="eastAsia"/>
          <w:sz w:val="32"/>
          <w:szCs w:val="32"/>
        </w:rPr>
        <w:t>民事判决书可终结本次执行程序。</w:t>
      </w:r>
      <w:r w:rsidRPr="00E367F8">
        <w:rPr>
          <w:rFonts w:ascii="仿宋" w:eastAsia="仿宋" w:hAnsi="仿宋" w:hint="eastAsia"/>
          <w:sz w:val="32"/>
          <w:szCs w:val="32"/>
        </w:rPr>
        <w:t>依照《最高人民法院关于适用&lt;中华人民共和国民事诉讼法&gt;》第五百一十九条规定，裁定如下：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终结本次执行程序。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申请执行人发现被执行人有可供执行财产的，可以再次申请执行。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本裁定送达后立即生效。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长    于文斌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韩  军</w:t>
      </w:r>
    </w:p>
    <w:p w:rsidR="00594760" w:rsidRPr="00E367F8" w:rsidRDefault="00594760" w:rsidP="00594760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刘浩斌   </w:t>
      </w:r>
    </w:p>
    <w:p w:rsidR="00594760" w:rsidRPr="00E367F8" w:rsidRDefault="00594760" w:rsidP="00594760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594760" w:rsidRPr="00E367F8" w:rsidRDefault="00594760" w:rsidP="00594760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</w:t>
      </w:r>
    </w:p>
    <w:p w:rsidR="00594760" w:rsidRPr="00E367F8" w:rsidRDefault="00594760" w:rsidP="00594760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594760" w:rsidRPr="00E367F8" w:rsidRDefault="00594760" w:rsidP="00594760">
      <w:pPr>
        <w:spacing w:line="460" w:lineRule="exact"/>
        <w:ind w:right="320"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二</w:t>
      </w:r>
      <w:r w:rsidRPr="00E367F8"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cs="仿宋_GB2312" w:hint="eastAsia"/>
          <w:sz w:val="32"/>
          <w:szCs w:val="32"/>
        </w:rPr>
        <w:t>一九年四月二十九</w:t>
      </w:r>
      <w:r w:rsidRPr="00E367F8">
        <w:rPr>
          <w:rFonts w:ascii="仿宋" w:eastAsia="仿宋" w:hAnsi="仿宋" w:cs="仿宋_GB2312" w:hint="eastAsia"/>
          <w:sz w:val="32"/>
          <w:szCs w:val="32"/>
        </w:rPr>
        <w:t>日</w:t>
      </w:r>
    </w:p>
    <w:p w:rsidR="00C25FA2" w:rsidRPr="00594760" w:rsidRDefault="00C25FA2">
      <w:bookmarkStart w:id="0" w:name="_GoBack"/>
      <w:bookmarkEnd w:id="0"/>
    </w:p>
    <w:sectPr w:rsidR="00C25FA2" w:rsidRPr="0059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BAC" w:rsidRDefault="00AF4BAC" w:rsidP="00594760">
      <w:r>
        <w:separator/>
      </w:r>
    </w:p>
  </w:endnote>
  <w:endnote w:type="continuationSeparator" w:id="0">
    <w:p w:rsidR="00AF4BAC" w:rsidRDefault="00AF4BAC" w:rsidP="0059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BAC" w:rsidRDefault="00AF4BAC" w:rsidP="00594760">
      <w:r>
        <w:separator/>
      </w:r>
    </w:p>
  </w:footnote>
  <w:footnote w:type="continuationSeparator" w:id="0">
    <w:p w:rsidR="00AF4BAC" w:rsidRDefault="00AF4BAC" w:rsidP="00594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61D3"/>
    <w:rsid w:val="00594760"/>
    <w:rsid w:val="008561D3"/>
    <w:rsid w:val="00AF4BAC"/>
    <w:rsid w:val="00C2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4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47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47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47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2019-07-22T08:43:00Z</dcterms:created>
  <dcterms:modified xsi:type="dcterms:W3CDTF">2019-07-22T08:43:00Z</dcterms:modified>
</cp:coreProperties>
</file>