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0A" w:rsidRPr="00CC037D" w:rsidRDefault="00D61B0A" w:rsidP="00D61B0A">
      <w:pPr>
        <w:jc w:val="center"/>
        <w:rPr>
          <w:rFonts w:ascii="方正小标宋简体" w:eastAsia="方正小标宋简体" w:hAnsi="宋体"/>
          <w:bCs/>
          <w:spacing w:val="58"/>
          <w:sz w:val="44"/>
          <w:szCs w:val="44"/>
        </w:rPr>
      </w:pPr>
      <w:r w:rsidRPr="00CC037D">
        <w:rPr>
          <w:rFonts w:ascii="方正小标宋简体" w:eastAsia="方正小标宋简体" w:hAnsi="宋体" w:hint="eastAsia"/>
          <w:bCs/>
          <w:spacing w:val="58"/>
          <w:sz w:val="44"/>
          <w:szCs w:val="44"/>
        </w:rPr>
        <w:t>青岛海事法院</w:t>
      </w:r>
    </w:p>
    <w:p w:rsidR="00D61B0A" w:rsidRPr="00CC037D" w:rsidRDefault="00D61B0A" w:rsidP="00D61B0A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CC037D">
        <w:rPr>
          <w:rFonts w:ascii="方正小标宋简体" w:eastAsia="方正小标宋简体" w:hAnsi="宋体" w:hint="eastAsia"/>
          <w:bCs/>
          <w:sz w:val="44"/>
          <w:szCs w:val="44"/>
        </w:rPr>
        <w:t>执行裁定书</w:t>
      </w:r>
    </w:p>
    <w:p w:rsidR="00D61B0A" w:rsidRDefault="00D61B0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（2018）鲁72执349号之一</w:t>
      </w:r>
    </w:p>
    <w:p w:rsidR="00D61B0A" w:rsidRDefault="00D61B0A" w:rsidP="00EC6E3D">
      <w:pPr>
        <w:spacing w:line="560" w:lineRule="exact"/>
        <w:ind w:firstLineChars="200" w:firstLine="640"/>
        <w:rPr>
          <w:rFonts w:ascii="仿宋" w:eastAsia="仿宋" w:hAnsi="仿宋"/>
          <w:bCs/>
          <w:kern w:val="0"/>
          <w:sz w:val="32"/>
          <w:szCs w:val="32"/>
        </w:rPr>
      </w:pPr>
      <w:r w:rsidRPr="00202A65">
        <w:rPr>
          <w:rFonts w:ascii="仿宋" w:eastAsia="仿宋" w:hAnsi="仿宋" w:hint="eastAsia"/>
          <w:bCs/>
          <w:kern w:val="0"/>
          <w:sz w:val="32"/>
          <w:szCs w:val="32"/>
        </w:rPr>
        <w:t>申请执行人:</w:t>
      </w:r>
      <w:r w:rsidRPr="00717512">
        <w:rPr>
          <w:rFonts w:hint="eastAsia"/>
        </w:rPr>
        <w:t xml:space="preserve"> </w:t>
      </w:r>
      <w:r w:rsidRPr="0022684F">
        <w:rPr>
          <w:rFonts w:ascii="仿宋" w:eastAsia="仿宋" w:hAnsi="仿宋" w:hint="eastAsia"/>
          <w:bCs/>
          <w:kern w:val="0"/>
          <w:sz w:val="32"/>
          <w:szCs w:val="32"/>
        </w:rPr>
        <w:t>陈灵岳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，男，1967年4月27日出生，汉族，住</w:t>
      </w:r>
      <w:r w:rsidRPr="0022684F">
        <w:rPr>
          <w:rFonts w:ascii="仿宋" w:eastAsia="仿宋" w:hAnsi="仿宋" w:hint="eastAsia"/>
          <w:bCs/>
          <w:kern w:val="0"/>
          <w:sz w:val="32"/>
          <w:szCs w:val="32"/>
        </w:rPr>
        <w:t>浙江省温岭市石塘镇海洋村2区41号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，</w:t>
      </w:r>
      <w:r w:rsidRPr="0022684F">
        <w:rPr>
          <w:rFonts w:ascii="仿宋" w:eastAsia="仿宋" w:hAnsi="仿宋" w:hint="eastAsia"/>
          <w:bCs/>
          <w:kern w:val="0"/>
          <w:sz w:val="32"/>
          <w:szCs w:val="32"/>
        </w:rPr>
        <w:t>公民身份号码：332623196704277116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。</w:t>
      </w:r>
    </w:p>
    <w:p w:rsidR="00D61B0A" w:rsidRDefault="00D61B0A" w:rsidP="00EC6E3D">
      <w:pPr>
        <w:spacing w:line="560" w:lineRule="exact"/>
        <w:ind w:firstLineChars="200" w:firstLine="640"/>
        <w:rPr>
          <w:rFonts w:ascii="仿宋" w:eastAsia="仿宋" w:hAnsi="仿宋"/>
          <w:sz w:val="32"/>
          <w:szCs w:val="20"/>
        </w:rPr>
      </w:pPr>
      <w:r w:rsidRPr="00F7604D">
        <w:rPr>
          <w:rFonts w:ascii="仿宋" w:eastAsia="仿宋" w:hAnsi="仿宋" w:hint="eastAsia"/>
          <w:sz w:val="32"/>
          <w:szCs w:val="20"/>
        </w:rPr>
        <w:t>被执行人：</w:t>
      </w:r>
      <w:r w:rsidRPr="0022684F">
        <w:rPr>
          <w:rFonts w:ascii="仿宋" w:eastAsia="仿宋" w:hAnsi="仿宋" w:hint="eastAsia"/>
          <w:sz w:val="32"/>
          <w:szCs w:val="20"/>
        </w:rPr>
        <w:t>王学彤</w:t>
      </w:r>
      <w:r w:rsidRPr="00043167">
        <w:rPr>
          <w:rFonts w:ascii="仿宋" w:eastAsia="仿宋" w:hAnsi="仿宋" w:hint="eastAsia"/>
          <w:sz w:val="32"/>
          <w:szCs w:val="20"/>
        </w:rPr>
        <w:t>，</w:t>
      </w:r>
      <w:r>
        <w:rPr>
          <w:rFonts w:ascii="仿宋" w:eastAsia="仿宋" w:hAnsi="仿宋" w:hint="eastAsia"/>
          <w:sz w:val="32"/>
          <w:szCs w:val="20"/>
        </w:rPr>
        <w:t>女</w:t>
      </w:r>
      <w:r w:rsidRPr="00043167">
        <w:rPr>
          <w:rFonts w:ascii="仿宋" w:eastAsia="仿宋" w:hAnsi="仿宋" w:hint="eastAsia"/>
          <w:sz w:val="32"/>
          <w:szCs w:val="20"/>
        </w:rPr>
        <w:t>， 19</w:t>
      </w:r>
      <w:r>
        <w:rPr>
          <w:rFonts w:ascii="仿宋" w:eastAsia="仿宋" w:hAnsi="仿宋" w:hint="eastAsia"/>
          <w:sz w:val="32"/>
          <w:szCs w:val="20"/>
        </w:rPr>
        <w:t>62</w:t>
      </w:r>
      <w:r w:rsidRPr="00043167">
        <w:rPr>
          <w:rFonts w:ascii="仿宋" w:eastAsia="仿宋" w:hAnsi="仿宋" w:hint="eastAsia"/>
          <w:sz w:val="32"/>
          <w:szCs w:val="20"/>
        </w:rPr>
        <w:t>年</w:t>
      </w:r>
      <w:r>
        <w:rPr>
          <w:rFonts w:ascii="仿宋" w:eastAsia="仿宋" w:hAnsi="仿宋" w:hint="eastAsia"/>
          <w:sz w:val="32"/>
          <w:szCs w:val="20"/>
        </w:rPr>
        <w:t>11</w:t>
      </w:r>
      <w:r w:rsidRPr="00043167">
        <w:rPr>
          <w:rFonts w:ascii="仿宋" w:eastAsia="仿宋" w:hAnsi="仿宋" w:hint="eastAsia"/>
          <w:sz w:val="32"/>
          <w:szCs w:val="20"/>
        </w:rPr>
        <w:t>月</w:t>
      </w:r>
      <w:r>
        <w:rPr>
          <w:rFonts w:ascii="仿宋" w:eastAsia="仿宋" w:hAnsi="仿宋" w:hint="eastAsia"/>
          <w:sz w:val="32"/>
          <w:szCs w:val="20"/>
        </w:rPr>
        <w:t>26日出生，汉族，</w:t>
      </w:r>
      <w:r w:rsidRPr="00043167">
        <w:rPr>
          <w:rFonts w:ascii="仿宋" w:eastAsia="仿宋" w:hAnsi="仿宋" w:hint="eastAsia"/>
          <w:sz w:val="32"/>
          <w:szCs w:val="20"/>
        </w:rPr>
        <w:t>住</w:t>
      </w:r>
      <w:r w:rsidRPr="0022684F">
        <w:rPr>
          <w:rFonts w:ascii="仿宋" w:eastAsia="仿宋" w:hAnsi="仿宋" w:hint="eastAsia"/>
          <w:sz w:val="32"/>
          <w:szCs w:val="20"/>
        </w:rPr>
        <w:t>山东省莱州市城港路街道开宝路2502号</w:t>
      </w:r>
      <w:r w:rsidRPr="00452898">
        <w:rPr>
          <w:rFonts w:ascii="仿宋" w:eastAsia="仿宋" w:hAnsi="仿宋" w:hint="eastAsia"/>
          <w:sz w:val="32"/>
          <w:szCs w:val="20"/>
        </w:rPr>
        <w:t>，公民身份号码：</w:t>
      </w:r>
      <w:r w:rsidRPr="0022684F">
        <w:rPr>
          <w:rFonts w:ascii="仿宋" w:eastAsia="仿宋" w:hAnsi="仿宋"/>
          <w:sz w:val="32"/>
          <w:szCs w:val="20"/>
        </w:rPr>
        <w:t>37062519621126792X</w:t>
      </w:r>
      <w:r w:rsidRPr="00452898">
        <w:rPr>
          <w:rFonts w:ascii="仿宋" w:eastAsia="仿宋" w:hAnsi="仿宋" w:hint="eastAsia"/>
          <w:sz w:val="32"/>
          <w:szCs w:val="20"/>
        </w:rPr>
        <w:t>。</w:t>
      </w:r>
    </w:p>
    <w:p w:rsidR="00D61B0A" w:rsidRDefault="00D61B0A" w:rsidP="00EC6E3D">
      <w:pPr>
        <w:spacing w:line="560" w:lineRule="exact"/>
        <w:ind w:firstLineChars="200" w:firstLine="640"/>
        <w:contextualSpacing/>
        <w:mirrorIndents/>
        <w:jc w:val="both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本院</w:t>
      </w:r>
      <w:r w:rsidR="00D6312E">
        <w:rPr>
          <w:rFonts w:eastAsia="仿宋_GB2312" w:hint="eastAsia"/>
          <w:sz w:val="32"/>
        </w:rPr>
        <w:t>受厦门海事法院委托，</w:t>
      </w:r>
      <w:r>
        <w:rPr>
          <w:rFonts w:eastAsia="仿宋_GB2312" w:hint="eastAsia"/>
          <w:sz w:val="32"/>
        </w:rPr>
        <w:t>在执行申请执行人</w:t>
      </w:r>
      <w:proofErr w:type="gramStart"/>
      <w:r w:rsidR="00D6312E" w:rsidRPr="0022684F">
        <w:rPr>
          <w:rFonts w:ascii="仿宋" w:eastAsia="仿宋" w:hAnsi="仿宋" w:hint="eastAsia"/>
          <w:bCs/>
          <w:kern w:val="0"/>
          <w:sz w:val="32"/>
          <w:szCs w:val="32"/>
        </w:rPr>
        <w:t>陈灵岳</w:t>
      </w:r>
      <w:r>
        <w:rPr>
          <w:rFonts w:eastAsia="仿宋_GB2312" w:hint="eastAsia"/>
          <w:sz w:val="32"/>
        </w:rPr>
        <w:t>与</w:t>
      </w:r>
      <w:proofErr w:type="gramEnd"/>
      <w:r>
        <w:rPr>
          <w:rFonts w:eastAsia="仿宋_GB2312" w:hint="eastAsia"/>
          <w:sz w:val="32"/>
        </w:rPr>
        <w:t>被执行人</w:t>
      </w:r>
      <w:r w:rsidR="00D6312E" w:rsidRPr="0022684F">
        <w:rPr>
          <w:rFonts w:ascii="仿宋" w:eastAsia="仿宋" w:hAnsi="仿宋" w:hint="eastAsia"/>
          <w:sz w:val="32"/>
          <w:szCs w:val="20"/>
        </w:rPr>
        <w:t>王学彤</w:t>
      </w:r>
      <w:r>
        <w:rPr>
          <w:rFonts w:eastAsia="仿宋_GB2312" w:hint="eastAsia"/>
          <w:sz w:val="32"/>
        </w:rPr>
        <w:t>海上货物运输合同纠纷一案中，</w:t>
      </w:r>
      <w:r>
        <w:rPr>
          <w:rFonts w:eastAsia="仿宋_GB2312" w:hint="eastAsia"/>
          <w:sz w:val="32"/>
        </w:rPr>
        <w:t>2</w:t>
      </w:r>
      <w:r>
        <w:rPr>
          <w:rFonts w:eastAsia="仿宋_GB2312"/>
          <w:sz w:val="32"/>
        </w:rPr>
        <w:t>01</w:t>
      </w:r>
      <w:r w:rsidR="00D6312E">
        <w:rPr>
          <w:rFonts w:eastAsia="仿宋_GB2312" w:hint="eastAsia"/>
          <w:sz w:val="32"/>
        </w:rPr>
        <w:t>8</w:t>
      </w:r>
      <w:r>
        <w:rPr>
          <w:rFonts w:eastAsia="仿宋_GB2312" w:hint="eastAsia"/>
          <w:sz w:val="32"/>
        </w:rPr>
        <w:t>年</w:t>
      </w:r>
      <w:r w:rsidR="00D6312E">
        <w:rPr>
          <w:rFonts w:eastAsia="仿宋_GB2312" w:hint="eastAsia"/>
          <w:sz w:val="32"/>
        </w:rPr>
        <w:t>4</w:t>
      </w:r>
      <w:r>
        <w:rPr>
          <w:rFonts w:eastAsia="仿宋_GB2312" w:hint="eastAsia"/>
          <w:sz w:val="32"/>
        </w:rPr>
        <w:t>月</w:t>
      </w:r>
      <w:r w:rsidR="00D6312E">
        <w:rPr>
          <w:rFonts w:eastAsia="仿宋_GB2312" w:hint="eastAsia"/>
          <w:sz w:val="32"/>
        </w:rPr>
        <w:t>8</w:t>
      </w:r>
      <w:r>
        <w:rPr>
          <w:rFonts w:eastAsia="仿宋_GB2312" w:hint="eastAsia"/>
          <w:sz w:val="32"/>
        </w:rPr>
        <w:t>日立案后，</w:t>
      </w:r>
      <w:r w:rsidR="00D6312E">
        <w:rPr>
          <w:rFonts w:eastAsia="仿宋_GB2312" w:hint="eastAsia"/>
          <w:sz w:val="32"/>
        </w:rPr>
        <w:t>4</w:t>
      </w:r>
      <w:r>
        <w:rPr>
          <w:rFonts w:eastAsia="仿宋_GB2312" w:hint="eastAsia"/>
          <w:sz w:val="32"/>
        </w:rPr>
        <w:t>月</w:t>
      </w:r>
      <w:r w:rsidR="00D6312E">
        <w:rPr>
          <w:rFonts w:eastAsia="仿宋_GB2312" w:hint="eastAsia"/>
          <w:sz w:val="32"/>
        </w:rPr>
        <w:t>11</w:t>
      </w:r>
      <w:r>
        <w:rPr>
          <w:rFonts w:eastAsia="仿宋_GB2312" w:hint="eastAsia"/>
          <w:sz w:val="32"/>
        </w:rPr>
        <w:t>日通过司法专用邮政快递向被执行人</w:t>
      </w:r>
      <w:r w:rsidR="00D6312E" w:rsidRPr="0022684F">
        <w:rPr>
          <w:rFonts w:ascii="仿宋" w:eastAsia="仿宋" w:hAnsi="仿宋" w:hint="eastAsia"/>
          <w:sz w:val="32"/>
          <w:szCs w:val="20"/>
        </w:rPr>
        <w:t>王学彤</w:t>
      </w:r>
      <w:r w:rsidR="00D6312E">
        <w:rPr>
          <w:rFonts w:eastAsia="仿宋_GB2312" w:hint="eastAsia"/>
          <w:sz w:val="32"/>
        </w:rPr>
        <w:t>寄送执行通知书、报告财产令</w:t>
      </w:r>
      <w:r>
        <w:rPr>
          <w:rFonts w:eastAsia="仿宋_GB2312" w:hint="eastAsia"/>
          <w:sz w:val="32"/>
        </w:rPr>
        <w:t>。被执行人</w:t>
      </w:r>
      <w:r w:rsidR="00D6312E" w:rsidRPr="0022684F">
        <w:rPr>
          <w:rFonts w:ascii="仿宋" w:eastAsia="仿宋" w:hAnsi="仿宋" w:hint="eastAsia"/>
          <w:sz w:val="32"/>
          <w:szCs w:val="20"/>
        </w:rPr>
        <w:t>王学彤</w:t>
      </w:r>
      <w:r>
        <w:rPr>
          <w:rFonts w:eastAsia="仿宋_GB2312" w:hint="eastAsia"/>
          <w:sz w:val="32"/>
        </w:rPr>
        <w:t>并未履行法律文书所确定的义务。</w:t>
      </w:r>
    </w:p>
    <w:p w:rsidR="00D61B0A" w:rsidRDefault="00D61B0A" w:rsidP="00EC6E3D">
      <w:pPr>
        <w:spacing w:line="560" w:lineRule="exact"/>
        <w:ind w:firstLineChars="200" w:firstLine="640"/>
        <w:contextualSpacing/>
        <w:mirrorIndents/>
        <w:jc w:val="both"/>
        <w:rPr>
          <w:rFonts w:eastAsia="仿宋_GB2312"/>
          <w:sz w:val="32"/>
        </w:rPr>
      </w:pPr>
      <w:r>
        <w:rPr>
          <w:rFonts w:eastAsia="仿宋_GB2312"/>
          <w:sz w:val="32"/>
        </w:rPr>
        <w:t>201</w:t>
      </w:r>
      <w:r w:rsidR="00EC6E3D">
        <w:rPr>
          <w:rFonts w:eastAsia="仿宋_GB2312" w:hint="eastAsia"/>
          <w:sz w:val="32"/>
        </w:rPr>
        <w:t>8</w:t>
      </w:r>
      <w:r>
        <w:rPr>
          <w:rFonts w:eastAsia="仿宋_GB2312" w:hint="eastAsia"/>
          <w:sz w:val="32"/>
        </w:rPr>
        <w:t>年</w:t>
      </w:r>
      <w:r w:rsidR="00452560">
        <w:rPr>
          <w:rFonts w:eastAsia="仿宋_GB2312" w:hint="eastAsia"/>
          <w:sz w:val="32"/>
        </w:rPr>
        <w:t>4</w:t>
      </w:r>
      <w:r>
        <w:rPr>
          <w:rFonts w:eastAsia="仿宋_GB2312" w:hint="eastAsia"/>
          <w:sz w:val="32"/>
        </w:rPr>
        <w:t>月</w:t>
      </w:r>
      <w:r w:rsidR="00452560">
        <w:rPr>
          <w:rFonts w:eastAsia="仿宋_GB2312" w:hint="eastAsia"/>
          <w:sz w:val="32"/>
        </w:rPr>
        <w:t>10</w:t>
      </w:r>
      <w:r>
        <w:rPr>
          <w:rFonts w:eastAsia="仿宋_GB2312" w:hint="eastAsia"/>
          <w:sz w:val="32"/>
        </w:rPr>
        <w:t>日，本院</w:t>
      </w:r>
      <w:proofErr w:type="gramStart"/>
      <w:r>
        <w:rPr>
          <w:rFonts w:eastAsia="仿宋_GB2312" w:hint="eastAsia"/>
          <w:sz w:val="32"/>
        </w:rPr>
        <w:t>作出</w:t>
      </w:r>
      <w:proofErr w:type="gramEnd"/>
      <w:r>
        <w:rPr>
          <w:rFonts w:eastAsia="仿宋_GB2312" w:hint="eastAsia"/>
          <w:sz w:val="32"/>
        </w:rPr>
        <w:t>（</w:t>
      </w:r>
      <w:r>
        <w:rPr>
          <w:rFonts w:eastAsia="仿宋_GB2312" w:hint="eastAsia"/>
          <w:sz w:val="32"/>
        </w:rPr>
        <w:t>2</w:t>
      </w:r>
      <w:r>
        <w:rPr>
          <w:rFonts w:eastAsia="仿宋_GB2312"/>
          <w:sz w:val="32"/>
        </w:rPr>
        <w:t>018</w:t>
      </w:r>
      <w:r>
        <w:rPr>
          <w:rFonts w:eastAsia="仿宋_GB2312" w:hint="eastAsia"/>
          <w:sz w:val="32"/>
        </w:rPr>
        <w:t>）鲁</w:t>
      </w:r>
      <w:r>
        <w:rPr>
          <w:rFonts w:eastAsia="仿宋_GB2312" w:hint="eastAsia"/>
          <w:sz w:val="32"/>
        </w:rPr>
        <w:t>7</w:t>
      </w: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执</w:t>
      </w:r>
      <w:r w:rsidR="00452560">
        <w:rPr>
          <w:rFonts w:eastAsia="仿宋_GB2312" w:hint="eastAsia"/>
          <w:sz w:val="32"/>
        </w:rPr>
        <w:t>349</w:t>
      </w:r>
      <w:r>
        <w:rPr>
          <w:rFonts w:eastAsia="仿宋_GB2312" w:hint="eastAsia"/>
          <w:sz w:val="32"/>
        </w:rPr>
        <w:t>号执行裁定书，裁定被执行人</w:t>
      </w:r>
      <w:r w:rsidR="00452560" w:rsidRPr="0022684F">
        <w:rPr>
          <w:rFonts w:ascii="仿宋" w:eastAsia="仿宋" w:hAnsi="仿宋" w:hint="eastAsia"/>
          <w:sz w:val="32"/>
          <w:szCs w:val="20"/>
        </w:rPr>
        <w:t>王学彤</w:t>
      </w:r>
      <w:r>
        <w:rPr>
          <w:rFonts w:eastAsia="仿宋_GB2312" w:hint="eastAsia"/>
          <w:sz w:val="32"/>
        </w:rPr>
        <w:t>应支付申请执行人</w:t>
      </w:r>
      <w:proofErr w:type="gramStart"/>
      <w:r w:rsidR="00452560" w:rsidRPr="0022684F">
        <w:rPr>
          <w:rFonts w:ascii="仿宋" w:eastAsia="仿宋" w:hAnsi="仿宋" w:hint="eastAsia"/>
          <w:bCs/>
          <w:kern w:val="0"/>
          <w:sz w:val="32"/>
          <w:szCs w:val="32"/>
        </w:rPr>
        <w:t>陈灵岳</w:t>
      </w:r>
      <w:r w:rsidR="00452560">
        <w:rPr>
          <w:rFonts w:eastAsia="仿宋_GB2312" w:hint="eastAsia"/>
          <w:sz w:val="32"/>
        </w:rPr>
        <w:t>59800</w:t>
      </w:r>
      <w:r w:rsidR="00452560">
        <w:rPr>
          <w:rFonts w:eastAsia="仿宋_GB2312" w:hint="eastAsia"/>
          <w:sz w:val="32"/>
        </w:rPr>
        <w:t>元</w:t>
      </w:r>
      <w:proofErr w:type="gramEnd"/>
      <w:r w:rsidR="00452560">
        <w:rPr>
          <w:rFonts w:eastAsia="仿宋_GB2312" w:hint="eastAsia"/>
          <w:sz w:val="32"/>
        </w:rPr>
        <w:t>及利息</w:t>
      </w:r>
      <w:r>
        <w:rPr>
          <w:rFonts w:eastAsia="仿宋_GB2312" w:hint="eastAsia"/>
          <w:sz w:val="32"/>
        </w:rPr>
        <w:t>，同时承担案件受理费</w:t>
      </w:r>
      <w:r w:rsidR="00452560">
        <w:rPr>
          <w:rFonts w:eastAsia="仿宋_GB2312" w:hint="eastAsia"/>
          <w:sz w:val="32"/>
        </w:rPr>
        <w:t>1295</w:t>
      </w:r>
      <w:r>
        <w:rPr>
          <w:rFonts w:eastAsia="仿宋_GB2312" w:hint="eastAsia"/>
          <w:sz w:val="32"/>
        </w:rPr>
        <w:t>元、执行费</w:t>
      </w:r>
      <w:r w:rsidR="00452560">
        <w:rPr>
          <w:rFonts w:eastAsia="仿宋_GB2312" w:hint="eastAsia"/>
          <w:sz w:val="32"/>
        </w:rPr>
        <w:t>797</w:t>
      </w:r>
      <w:r>
        <w:rPr>
          <w:rFonts w:eastAsia="仿宋_GB2312" w:hint="eastAsia"/>
          <w:sz w:val="32"/>
        </w:rPr>
        <w:t>元。同日，对两名被执行人发起网络查控，总对总反馈两被执行人均无财产可供执行。本院于</w:t>
      </w:r>
      <w:r>
        <w:rPr>
          <w:rFonts w:eastAsia="仿宋_GB2312" w:hint="eastAsia"/>
          <w:sz w:val="32"/>
        </w:rPr>
        <w:t>201</w:t>
      </w:r>
      <w:r w:rsidR="00452560">
        <w:rPr>
          <w:rFonts w:eastAsia="仿宋_GB2312" w:hint="eastAsia"/>
          <w:sz w:val="32"/>
        </w:rPr>
        <w:t>8</w:t>
      </w:r>
      <w:r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>7</w:t>
      </w:r>
      <w:r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>11</w:t>
      </w:r>
      <w:r>
        <w:rPr>
          <w:rFonts w:eastAsia="仿宋_GB2312" w:hint="eastAsia"/>
          <w:sz w:val="32"/>
        </w:rPr>
        <w:t>日向</w:t>
      </w:r>
      <w:r w:rsidRPr="004D6F2C">
        <w:rPr>
          <w:rFonts w:eastAsia="仿宋_GB2312" w:hint="eastAsia"/>
          <w:sz w:val="32"/>
        </w:rPr>
        <w:t>被执行人</w:t>
      </w:r>
      <w:r w:rsidR="00AD1B7F" w:rsidRPr="00AD1B7F">
        <w:rPr>
          <w:rFonts w:ascii="仿宋" w:eastAsia="仿宋" w:hAnsi="仿宋" w:hint="eastAsia"/>
          <w:bCs/>
          <w:kern w:val="0"/>
          <w:sz w:val="32"/>
          <w:szCs w:val="32"/>
        </w:rPr>
        <w:t>王学彤</w:t>
      </w:r>
      <w:bookmarkStart w:id="0" w:name="_GoBack"/>
      <w:bookmarkEnd w:id="0"/>
      <w:r w:rsidRPr="004D6F2C">
        <w:rPr>
          <w:rFonts w:eastAsia="仿宋_GB2312" w:hint="eastAsia"/>
          <w:sz w:val="32"/>
        </w:rPr>
        <w:t>发出限制消费令。</w:t>
      </w:r>
    </w:p>
    <w:p w:rsidR="00D61B0A" w:rsidRPr="00C5191D" w:rsidRDefault="00D61B0A" w:rsidP="00EC6E3D">
      <w:pPr>
        <w:spacing w:line="560" w:lineRule="exact"/>
        <w:ind w:firstLineChars="200" w:firstLine="640"/>
        <w:contextualSpacing/>
        <w:mirrorIndents/>
        <w:jc w:val="both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2018</w:t>
      </w:r>
      <w:r>
        <w:rPr>
          <w:rFonts w:eastAsia="仿宋_GB2312" w:hint="eastAsia"/>
          <w:sz w:val="32"/>
        </w:rPr>
        <w:t>年</w:t>
      </w:r>
      <w:r w:rsidR="00452560">
        <w:rPr>
          <w:rFonts w:eastAsia="仿宋_GB2312" w:hint="eastAsia"/>
          <w:sz w:val="32"/>
        </w:rPr>
        <w:t>11</w:t>
      </w:r>
      <w:r>
        <w:rPr>
          <w:rFonts w:eastAsia="仿宋_GB2312" w:hint="eastAsia"/>
          <w:sz w:val="32"/>
        </w:rPr>
        <w:t>月</w:t>
      </w:r>
      <w:r w:rsidR="00452560">
        <w:rPr>
          <w:rFonts w:eastAsia="仿宋_GB2312" w:hint="eastAsia"/>
          <w:sz w:val="32"/>
        </w:rPr>
        <w:t>10</w:t>
      </w:r>
      <w:r>
        <w:rPr>
          <w:rFonts w:eastAsia="仿宋_GB2312" w:hint="eastAsia"/>
          <w:sz w:val="32"/>
        </w:rPr>
        <w:t>日，</w:t>
      </w:r>
      <w:proofErr w:type="gramStart"/>
      <w:r>
        <w:rPr>
          <w:rFonts w:eastAsia="仿宋_GB2312" w:hint="eastAsia"/>
          <w:sz w:val="32"/>
        </w:rPr>
        <w:t>经网络</w:t>
      </w:r>
      <w:proofErr w:type="gramEnd"/>
      <w:r>
        <w:rPr>
          <w:rFonts w:eastAsia="仿宋_GB2312" w:hint="eastAsia"/>
          <w:sz w:val="32"/>
        </w:rPr>
        <w:t>查控和传统查控，被执行人名下没有房产、车辆、证</w:t>
      </w:r>
      <w:r w:rsidR="00452560">
        <w:rPr>
          <w:rFonts w:eastAsia="仿宋_GB2312" w:hint="eastAsia"/>
          <w:sz w:val="32"/>
        </w:rPr>
        <w:t>券，没有账户存款，现无财产可供执行。申请执行人明确表示提供不出</w:t>
      </w:r>
      <w:r>
        <w:rPr>
          <w:rFonts w:eastAsia="仿宋_GB2312" w:hint="eastAsia"/>
          <w:sz w:val="32"/>
        </w:rPr>
        <w:t>被执行人可供执行的财</w:t>
      </w:r>
      <w:r>
        <w:rPr>
          <w:rFonts w:eastAsia="仿宋_GB2312" w:hint="eastAsia"/>
          <w:sz w:val="32"/>
        </w:rPr>
        <w:lastRenderedPageBreak/>
        <w:t>产线索。</w:t>
      </w:r>
      <w:r w:rsidR="00452560">
        <w:rPr>
          <w:rFonts w:ascii="仿宋" w:eastAsia="仿宋" w:hAnsi="仿宋" w:hint="eastAsia"/>
          <w:sz w:val="32"/>
        </w:rPr>
        <w:t>本院已穷尽财产调查措施，未发现被执行人有可供执行的财产，申请执行人亦认可</w:t>
      </w:r>
      <w:r>
        <w:rPr>
          <w:rFonts w:ascii="仿宋" w:eastAsia="仿宋" w:hAnsi="仿宋" w:hint="eastAsia"/>
          <w:sz w:val="32"/>
        </w:rPr>
        <w:t>被执行人现无财产可供执行。本院于2018年</w:t>
      </w:r>
      <w:r w:rsidR="00452560"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 w:rsidR="00452560">
        <w:rPr>
          <w:rFonts w:ascii="仿宋" w:eastAsia="仿宋" w:hAnsi="仿宋" w:hint="eastAsia"/>
          <w:sz w:val="32"/>
        </w:rPr>
        <w:t>10</w:t>
      </w:r>
      <w:r>
        <w:rPr>
          <w:rFonts w:ascii="仿宋" w:eastAsia="仿宋" w:hAnsi="仿宋" w:hint="eastAsia"/>
          <w:sz w:val="32"/>
        </w:rPr>
        <w:t>日同申请执行人进行了</w:t>
      </w:r>
      <w:proofErr w:type="gramStart"/>
      <w:r>
        <w:rPr>
          <w:rFonts w:ascii="仿宋" w:eastAsia="仿宋" w:hAnsi="仿宋" w:hint="eastAsia"/>
          <w:sz w:val="32"/>
        </w:rPr>
        <w:t>终本约谈</w:t>
      </w:r>
      <w:proofErr w:type="gramEnd"/>
      <w:r>
        <w:rPr>
          <w:rFonts w:ascii="仿宋" w:eastAsia="仿宋" w:hAnsi="仿宋" w:hint="eastAsia"/>
          <w:sz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申请执行人同意终结本次执行程</w:t>
      </w:r>
      <w:r w:rsidR="00C2612B">
        <w:rPr>
          <w:rFonts w:ascii="仿宋" w:eastAsia="仿宋" w:hAnsi="仿宋" w:hint="eastAsia"/>
          <w:sz w:val="32"/>
          <w:szCs w:val="32"/>
        </w:rPr>
        <w:t>序。前述条件，均已符合终结本次执行程序的程序要件和实体要件，厦门海事法院</w:t>
      </w:r>
      <w:r>
        <w:rPr>
          <w:rFonts w:ascii="仿宋" w:eastAsia="仿宋" w:hAnsi="仿宋" w:hint="eastAsia"/>
          <w:sz w:val="32"/>
          <w:szCs w:val="32"/>
        </w:rPr>
        <w:t>（2</w:t>
      </w:r>
      <w:r>
        <w:rPr>
          <w:rFonts w:ascii="仿宋" w:eastAsia="仿宋" w:hAnsi="仿宋"/>
          <w:sz w:val="32"/>
          <w:szCs w:val="32"/>
        </w:rPr>
        <w:t>016</w:t>
      </w:r>
      <w:r>
        <w:rPr>
          <w:rFonts w:ascii="仿宋" w:eastAsia="仿宋" w:hAnsi="仿宋" w:hint="eastAsia"/>
          <w:sz w:val="32"/>
          <w:szCs w:val="32"/>
        </w:rPr>
        <w:t>）</w:t>
      </w:r>
      <w:r w:rsidR="00C2612B">
        <w:rPr>
          <w:rFonts w:ascii="仿宋" w:eastAsia="仿宋" w:hAnsi="仿宋" w:hint="eastAsia"/>
          <w:sz w:val="32"/>
          <w:szCs w:val="32"/>
        </w:rPr>
        <w:t>闽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民初</w:t>
      </w:r>
      <w:r w:rsidR="00C2612B">
        <w:rPr>
          <w:rFonts w:ascii="仿宋" w:eastAsia="仿宋" w:hAnsi="仿宋" w:hint="eastAsia"/>
          <w:sz w:val="32"/>
          <w:szCs w:val="32"/>
        </w:rPr>
        <w:t>895</w:t>
      </w:r>
      <w:r>
        <w:rPr>
          <w:rFonts w:ascii="仿宋" w:eastAsia="仿宋" w:hAnsi="仿宋" w:hint="eastAsia"/>
          <w:sz w:val="32"/>
          <w:szCs w:val="32"/>
        </w:rPr>
        <w:t>号民事判决书可以终结本次执行程序。</w:t>
      </w:r>
    </w:p>
    <w:p w:rsidR="00D61B0A" w:rsidRDefault="00D61B0A" w:rsidP="00EC6E3D">
      <w:pPr>
        <w:spacing w:line="56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依照《最高人民法院关于适用&lt;中华人民共和国民事诉讼法&gt;的解释》第五百一十九条、</w:t>
      </w:r>
      <w:r>
        <w:rPr>
          <w:rFonts w:eastAsia="仿宋" w:hAnsi="仿宋" w:hint="eastAsia"/>
          <w:sz w:val="32"/>
        </w:rPr>
        <w:t>《最高人民法院关于严格规范终结本次执行程序的规定》第一条的规定</w:t>
      </w:r>
      <w:r>
        <w:rPr>
          <w:rFonts w:ascii="仿宋" w:eastAsia="仿宋" w:hAnsi="仿宋" w:hint="eastAsia"/>
          <w:sz w:val="32"/>
        </w:rPr>
        <w:t>，裁定如下：</w:t>
      </w:r>
    </w:p>
    <w:p w:rsidR="00D61B0A" w:rsidRDefault="00D61B0A" w:rsidP="00EC6E3D">
      <w:pPr>
        <w:spacing w:line="56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终结本次执行程序。</w:t>
      </w:r>
    </w:p>
    <w:p w:rsidR="00D61B0A" w:rsidRDefault="00D61B0A" w:rsidP="00EC6E3D">
      <w:pPr>
        <w:spacing w:line="56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申请执行人发现被执行人有可供执行财产的，可以再次申请执行。</w:t>
      </w:r>
    </w:p>
    <w:p w:rsidR="00D61B0A" w:rsidRDefault="00D61B0A" w:rsidP="00EC6E3D">
      <w:pPr>
        <w:spacing w:line="560" w:lineRule="exact"/>
        <w:ind w:firstLineChars="200" w:firstLine="640"/>
        <w:contextualSpacing/>
        <w:mirrorIndents/>
        <w:jc w:val="both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本裁定书送达后立即生效。</w:t>
      </w:r>
    </w:p>
    <w:p w:rsidR="001C660C" w:rsidRDefault="001C660C" w:rsidP="00EC6E3D">
      <w:pPr>
        <w:spacing w:line="560" w:lineRule="exact"/>
        <w:ind w:firstLineChars="200" w:firstLine="640"/>
        <w:contextualSpacing/>
        <w:mirrorIndents/>
        <w:jc w:val="both"/>
        <w:rPr>
          <w:rFonts w:ascii="仿宋_GB2312" w:eastAsia="仿宋_GB2312"/>
          <w:sz w:val="32"/>
        </w:rPr>
      </w:pPr>
    </w:p>
    <w:p w:rsidR="00D61B0A" w:rsidRDefault="00D61B0A" w:rsidP="00AA7FE5">
      <w:pPr>
        <w:contextualSpacing/>
        <w:mirrorIndents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审  判  长   </w:t>
      </w:r>
      <w:r>
        <w:rPr>
          <w:rFonts w:eastAsia="仿宋_GB2312" w:hint="eastAsia"/>
          <w:sz w:val="32"/>
          <w:szCs w:val="32"/>
        </w:rPr>
        <w:t>刘慧贤</w:t>
      </w:r>
    </w:p>
    <w:p w:rsidR="00D61B0A" w:rsidRDefault="00D61B0A" w:rsidP="00AA7FE5">
      <w:pPr>
        <w:contextualSpacing/>
        <w:mirrorIndents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审  判  员   </w:t>
      </w:r>
      <w:r w:rsidR="00C2612B">
        <w:rPr>
          <w:rFonts w:ascii="仿宋_GB2312" w:eastAsia="仿宋_GB2312" w:hint="eastAsia"/>
          <w:sz w:val="32"/>
        </w:rPr>
        <w:t>韩  军</w:t>
      </w:r>
    </w:p>
    <w:p w:rsidR="00D61B0A" w:rsidRDefault="00D61B0A" w:rsidP="00AA7FE5">
      <w:pPr>
        <w:contextualSpacing/>
        <w:mirrorIndents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审  判  员   </w:t>
      </w:r>
      <w:r w:rsidR="00C2612B">
        <w:rPr>
          <w:rFonts w:ascii="仿宋_GB2312" w:eastAsia="仿宋_GB2312" w:hint="eastAsia"/>
          <w:sz w:val="32"/>
        </w:rPr>
        <w:t>刘浩斌</w:t>
      </w:r>
    </w:p>
    <w:p w:rsidR="00D61B0A" w:rsidRDefault="00D61B0A" w:rsidP="00D61B0A">
      <w:pPr>
        <w:pStyle w:val="a3"/>
        <w:ind w:firstLineChars="200" w:firstLine="640"/>
        <w:contextualSpacing/>
        <w:mirrorIndents/>
        <w:jc w:val="both"/>
        <w:rPr>
          <w:sz w:val="32"/>
          <w:szCs w:val="32"/>
        </w:rPr>
      </w:pPr>
    </w:p>
    <w:p w:rsidR="00D61B0A" w:rsidRDefault="00C2612B" w:rsidP="00AA7FE5">
      <w:pPr>
        <w:pStyle w:val="a3"/>
        <w:contextualSpacing/>
        <w:mirrorIndents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二○一九</w:t>
      </w:r>
      <w:r w:rsidR="00D61B0A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一</w:t>
      </w:r>
      <w:r w:rsidR="00D61B0A"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四</w:t>
      </w:r>
      <w:r w:rsidR="00D61B0A">
        <w:rPr>
          <w:rFonts w:hint="eastAsia"/>
          <w:sz w:val="32"/>
          <w:szCs w:val="32"/>
        </w:rPr>
        <w:t>日</w:t>
      </w:r>
      <w:r w:rsidR="00D61B0A">
        <w:rPr>
          <w:sz w:val="32"/>
          <w:szCs w:val="32"/>
        </w:rPr>
        <w:t xml:space="preserve"> </w:t>
      </w:r>
    </w:p>
    <w:p w:rsidR="00D61B0A" w:rsidRDefault="00D61B0A" w:rsidP="00D61B0A">
      <w:pPr>
        <w:ind w:firstLineChars="200" w:firstLine="420"/>
        <w:contextualSpacing/>
        <w:mirrorIndents/>
        <w:jc w:val="both"/>
      </w:pPr>
    </w:p>
    <w:p w:rsidR="00D61B0A" w:rsidRPr="00732E4B" w:rsidRDefault="00D61B0A" w:rsidP="00AA7FE5">
      <w:pPr>
        <w:contextualSpacing/>
        <w:mirrorIndents/>
        <w:jc w:val="right"/>
      </w:pPr>
      <w:r>
        <w:rPr>
          <w:rFonts w:eastAsia="仿宋_GB2312" w:hint="eastAsia"/>
          <w:sz w:val="32"/>
          <w:szCs w:val="32"/>
        </w:rPr>
        <w:t xml:space="preserve">书　记　员　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李宜超</w:t>
      </w:r>
    </w:p>
    <w:p w:rsidR="00D61B0A" w:rsidRPr="00D61B0A" w:rsidRDefault="00D61B0A">
      <w:pPr>
        <w:rPr>
          <w:rFonts w:ascii="仿宋" w:eastAsia="仿宋" w:hAnsi="仿宋"/>
          <w:sz w:val="32"/>
          <w:szCs w:val="32"/>
        </w:rPr>
      </w:pPr>
    </w:p>
    <w:sectPr w:rsidR="00D61B0A" w:rsidRPr="00D61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0A"/>
    <w:rsid w:val="001C660C"/>
    <w:rsid w:val="00452560"/>
    <w:rsid w:val="00495E64"/>
    <w:rsid w:val="00AA7FE5"/>
    <w:rsid w:val="00AD1B7F"/>
    <w:rsid w:val="00AD6804"/>
    <w:rsid w:val="00C2612B"/>
    <w:rsid w:val="00D61B0A"/>
    <w:rsid w:val="00D6312E"/>
    <w:rsid w:val="00E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0A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61B0A"/>
    <w:rPr>
      <w:rFonts w:eastAsia="仿宋_GB2312"/>
      <w:sz w:val="30"/>
      <w:szCs w:val="20"/>
    </w:rPr>
  </w:style>
  <w:style w:type="character" w:customStyle="1" w:styleId="Char">
    <w:name w:val="日期 Char"/>
    <w:basedOn w:val="a0"/>
    <w:link w:val="a3"/>
    <w:rsid w:val="00D61B0A"/>
    <w:rPr>
      <w:rFonts w:ascii="Times New Roman" w:eastAsia="仿宋_GB2312" w:hAnsi="Times New Roman" w:cs="Times New Roman"/>
      <w:sz w:val="3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0A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61B0A"/>
    <w:rPr>
      <w:rFonts w:eastAsia="仿宋_GB2312"/>
      <w:sz w:val="30"/>
      <w:szCs w:val="20"/>
    </w:rPr>
  </w:style>
  <w:style w:type="character" w:customStyle="1" w:styleId="Char">
    <w:name w:val="日期 Char"/>
    <w:basedOn w:val="a0"/>
    <w:link w:val="a3"/>
    <w:rsid w:val="00D61B0A"/>
    <w:rPr>
      <w:rFonts w:ascii="Times New Roman" w:eastAsia="仿宋_GB2312" w:hAnsi="Times New Roman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郭俊莉</cp:lastModifiedBy>
  <cp:revision>9</cp:revision>
  <dcterms:created xsi:type="dcterms:W3CDTF">2018-11-10T07:28:00Z</dcterms:created>
  <dcterms:modified xsi:type="dcterms:W3CDTF">2019-01-28T01:29:00Z</dcterms:modified>
</cp:coreProperties>
</file>